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7088" w14:textId="407A5C04" w:rsidR="00883445" w:rsidRPr="00AE6097" w:rsidRDefault="00883445" w:rsidP="00C0669B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GRADSKO VIJEĆE GRADA VALPOVA na </w:t>
      </w:r>
      <w:r w:rsidR="006321DB" w:rsidRPr="00AE6097">
        <w:rPr>
          <w:rFonts w:ascii="Times New Roman" w:hAnsi="Times New Roman" w:cs="Times New Roman"/>
          <w:sz w:val="24"/>
          <w:szCs w:val="24"/>
        </w:rPr>
        <w:t>__</w:t>
      </w:r>
      <w:r w:rsidRPr="00AE6097">
        <w:rPr>
          <w:rFonts w:ascii="Times New Roman" w:hAnsi="Times New Roman" w:cs="Times New Roman"/>
          <w:sz w:val="24"/>
          <w:szCs w:val="24"/>
        </w:rPr>
        <w:t xml:space="preserve">. sjednici, održanoj </w:t>
      </w:r>
      <w:r w:rsidR="006321DB" w:rsidRPr="00AE6097">
        <w:rPr>
          <w:rFonts w:ascii="Times New Roman" w:hAnsi="Times New Roman" w:cs="Times New Roman"/>
          <w:sz w:val="24"/>
          <w:szCs w:val="24"/>
        </w:rPr>
        <w:t>__</w:t>
      </w:r>
      <w:r w:rsidRPr="00AE6097">
        <w:rPr>
          <w:rFonts w:ascii="Times New Roman" w:hAnsi="Times New Roman" w:cs="Times New Roman"/>
          <w:sz w:val="24"/>
          <w:szCs w:val="24"/>
        </w:rPr>
        <w:t xml:space="preserve">. </w:t>
      </w:r>
      <w:r w:rsidR="0040242A" w:rsidRPr="00AE6097">
        <w:rPr>
          <w:rFonts w:ascii="Times New Roman" w:hAnsi="Times New Roman" w:cs="Times New Roman"/>
          <w:sz w:val="24"/>
          <w:szCs w:val="24"/>
        </w:rPr>
        <w:t>prosinca</w:t>
      </w:r>
      <w:r w:rsidRPr="00AE6097">
        <w:rPr>
          <w:rFonts w:ascii="Times New Roman" w:hAnsi="Times New Roman" w:cs="Times New Roman"/>
          <w:sz w:val="24"/>
          <w:szCs w:val="24"/>
        </w:rPr>
        <w:t xml:space="preserve"> 20</w:t>
      </w:r>
      <w:r w:rsidR="00EC0B5A" w:rsidRPr="00AE6097">
        <w:rPr>
          <w:rFonts w:ascii="Times New Roman" w:hAnsi="Times New Roman" w:cs="Times New Roman"/>
          <w:sz w:val="24"/>
          <w:szCs w:val="24"/>
        </w:rPr>
        <w:t>2</w:t>
      </w:r>
      <w:r w:rsidR="00AE6097">
        <w:rPr>
          <w:rFonts w:ascii="Times New Roman" w:hAnsi="Times New Roman" w:cs="Times New Roman"/>
          <w:sz w:val="24"/>
          <w:szCs w:val="24"/>
        </w:rPr>
        <w:t>5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  <w:r w:rsidR="00C0669B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 xml:space="preserve">godine, temeljem članka </w:t>
      </w:r>
      <w:r w:rsidR="001D1190" w:rsidRPr="00AE6097">
        <w:rPr>
          <w:rFonts w:ascii="Times New Roman" w:hAnsi="Times New Roman" w:cs="Times New Roman"/>
          <w:sz w:val="24"/>
          <w:szCs w:val="24"/>
        </w:rPr>
        <w:t xml:space="preserve">18. </w:t>
      </w:r>
      <w:r w:rsidRPr="00AE6097">
        <w:rPr>
          <w:rFonts w:ascii="Times New Roman" w:hAnsi="Times New Roman" w:cs="Times New Roman"/>
          <w:sz w:val="24"/>
          <w:szCs w:val="24"/>
        </w:rPr>
        <w:t xml:space="preserve">Zakona o proračunu („Narodne novine“ br. </w:t>
      </w:r>
      <w:r w:rsidR="001D1190" w:rsidRPr="00AE6097">
        <w:rPr>
          <w:rFonts w:ascii="Times New Roman" w:hAnsi="Times New Roman" w:cs="Times New Roman"/>
          <w:sz w:val="24"/>
          <w:szCs w:val="24"/>
        </w:rPr>
        <w:t>144/21</w:t>
      </w:r>
      <w:r w:rsidRPr="00AE6097">
        <w:rPr>
          <w:rFonts w:ascii="Times New Roman" w:hAnsi="Times New Roman" w:cs="Times New Roman"/>
          <w:sz w:val="24"/>
          <w:szCs w:val="24"/>
        </w:rPr>
        <w:t>) i članka 1</w:t>
      </w:r>
      <w:r w:rsidR="00593920" w:rsidRPr="00AE6097">
        <w:rPr>
          <w:rFonts w:ascii="Times New Roman" w:hAnsi="Times New Roman" w:cs="Times New Roman"/>
          <w:sz w:val="24"/>
          <w:szCs w:val="24"/>
        </w:rPr>
        <w:t>7</w:t>
      </w:r>
      <w:r w:rsidRPr="00AE6097">
        <w:rPr>
          <w:rFonts w:ascii="Times New Roman" w:hAnsi="Times New Roman" w:cs="Times New Roman"/>
          <w:sz w:val="24"/>
          <w:szCs w:val="24"/>
        </w:rPr>
        <w:t xml:space="preserve">. točke 5. Statuta Grada Valpova („Sl. glasnik Grada Valpova“ </w:t>
      </w:r>
      <w:r w:rsidR="00593920" w:rsidRPr="00AE6097">
        <w:rPr>
          <w:rFonts w:ascii="Times New Roman" w:hAnsi="Times New Roman" w:cs="Times New Roman"/>
          <w:sz w:val="24"/>
          <w:szCs w:val="24"/>
        </w:rPr>
        <w:t>1</w:t>
      </w:r>
      <w:r w:rsidR="0011502B" w:rsidRPr="00AE6097">
        <w:rPr>
          <w:rFonts w:ascii="Times New Roman" w:hAnsi="Times New Roman" w:cs="Times New Roman"/>
          <w:sz w:val="24"/>
          <w:szCs w:val="24"/>
        </w:rPr>
        <w:t>2/2</w:t>
      </w:r>
      <w:r w:rsidR="00593920" w:rsidRPr="00AE6097">
        <w:rPr>
          <w:rFonts w:ascii="Times New Roman" w:hAnsi="Times New Roman" w:cs="Times New Roman"/>
          <w:sz w:val="24"/>
          <w:szCs w:val="24"/>
        </w:rPr>
        <w:t>2</w:t>
      </w:r>
      <w:r w:rsidRPr="00AE6097">
        <w:rPr>
          <w:rFonts w:ascii="Times New Roman" w:hAnsi="Times New Roman" w:cs="Times New Roman"/>
          <w:sz w:val="24"/>
          <w:szCs w:val="24"/>
        </w:rPr>
        <w:t>), donijelo je</w:t>
      </w:r>
    </w:p>
    <w:p w14:paraId="2F92F729" w14:textId="77777777" w:rsidR="00C0669B" w:rsidRPr="00AE6097" w:rsidRDefault="00883445" w:rsidP="00C06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O D L U K U</w:t>
      </w:r>
    </w:p>
    <w:p w14:paraId="3420ACFF" w14:textId="08AC0AAE" w:rsidR="00883445" w:rsidRPr="00AE6097" w:rsidRDefault="00883445" w:rsidP="00C06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o izvršavanju Proračuna Grada Valpova</w:t>
      </w:r>
      <w:r w:rsidR="00C0669B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za 20</w:t>
      </w:r>
      <w:r w:rsidR="00593920" w:rsidRPr="00AE6097">
        <w:rPr>
          <w:rFonts w:ascii="Times New Roman" w:hAnsi="Times New Roman" w:cs="Times New Roman"/>
          <w:sz w:val="24"/>
          <w:szCs w:val="24"/>
        </w:rPr>
        <w:t>2</w:t>
      </w:r>
      <w:r w:rsidR="00AE6097">
        <w:rPr>
          <w:rFonts w:ascii="Times New Roman" w:hAnsi="Times New Roman" w:cs="Times New Roman"/>
          <w:sz w:val="24"/>
          <w:szCs w:val="24"/>
        </w:rPr>
        <w:t>6</w:t>
      </w:r>
      <w:r w:rsidRPr="00AE6097">
        <w:rPr>
          <w:rFonts w:ascii="Times New Roman" w:hAnsi="Times New Roman" w:cs="Times New Roman"/>
          <w:sz w:val="24"/>
          <w:szCs w:val="24"/>
        </w:rPr>
        <w:t>. godinu</w:t>
      </w:r>
    </w:p>
    <w:p w14:paraId="649988F4" w14:textId="77777777" w:rsidR="00883445" w:rsidRPr="00AE6097" w:rsidRDefault="00883445" w:rsidP="00C06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I OPĆE ODREDBE</w:t>
      </w:r>
    </w:p>
    <w:p w14:paraId="7127DC11" w14:textId="77777777" w:rsidR="00883445" w:rsidRPr="00AE6097" w:rsidRDefault="00883445" w:rsidP="00C06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Članak 1.</w:t>
      </w:r>
    </w:p>
    <w:p w14:paraId="213279CE" w14:textId="01EEBB6D" w:rsidR="00883445" w:rsidRPr="00AE6097" w:rsidRDefault="00883445" w:rsidP="00C0669B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Ovom Odlukom uređuje se struktura prihoda i primitaka, te rashoda i izdataka Proračuna</w:t>
      </w:r>
      <w:r w:rsidR="00C0669B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G</w:t>
      </w:r>
      <w:r w:rsidR="00E33825" w:rsidRPr="00AE6097">
        <w:rPr>
          <w:rFonts w:ascii="Times New Roman" w:hAnsi="Times New Roman" w:cs="Times New Roman"/>
          <w:sz w:val="24"/>
          <w:szCs w:val="24"/>
        </w:rPr>
        <w:t>rada Valpova za 202</w:t>
      </w:r>
      <w:r w:rsidR="00AE6097">
        <w:rPr>
          <w:rFonts w:ascii="Times New Roman" w:hAnsi="Times New Roman" w:cs="Times New Roman"/>
          <w:sz w:val="24"/>
          <w:szCs w:val="24"/>
        </w:rPr>
        <w:t>6</w:t>
      </w:r>
      <w:r w:rsidRPr="00AE6097">
        <w:rPr>
          <w:rFonts w:ascii="Times New Roman" w:hAnsi="Times New Roman" w:cs="Times New Roman"/>
          <w:sz w:val="24"/>
          <w:szCs w:val="24"/>
        </w:rPr>
        <w:t>. godinu (u daljnjem tekstu: Proračun), njegovo izvršavanje, opseg</w:t>
      </w:r>
      <w:r w:rsidR="00C0669B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zaduživanja i jamstava Grada Valpova (u daljnjem tekstu: Grad), upravljanje dugom, te</w:t>
      </w:r>
      <w:r w:rsidR="00C0669B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financijskom i nefinancijskom imovinom, prava i obveze korisnika proračunskih sredstava,</w:t>
      </w:r>
      <w:r w:rsidR="00C0669B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ovlasti Gradonačelnika Grada Valpova (u daljnjem tekstu: Gradonačelnik) u izvršavanju</w:t>
      </w:r>
      <w:r w:rsidR="00C0669B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Proračuna, te druga pitanja u izvršavanju Proračuna.</w:t>
      </w:r>
    </w:p>
    <w:p w14:paraId="2877909B" w14:textId="77777777" w:rsidR="00883445" w:rsidRPr="00AE6097" w:rsidRDefault="00883445" w:rsidP="00C06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II STRUKTURA PRORAČUNA</w:t>
      </w:r>
    </w:p>
    <w:p w14:paraId="0DF349B4" w14:textId="77777777" w:rsidR="00883445" w:rsidRPr="00AE6097" w:rsidRDefault="00883445" w:rsidP="00C0669B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Članak 2.</w:t>
      </w:r>
    </w:p>
    <w:p w14:paraId="693289FD" w14:textId="252B163E" w:rsidR="001D1190" w:rsidRPr="00AE6097" w:rsidRDefault="001D1190" w:rsidP="001D1190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Proračun Grada Valpova sastoji se od Općeg i Posebnog dijela, te Obrazloženja proračuna.</w:t>
      </w:r>
    </w:p>
    <w:p w14:paraId="6220394E" w14:textId="587B4558" w:rsidR="00883445" w:rsidRPr="00AE6097" w:rsidRDefault="001D1190" w:rsidP="001D1190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Opći dio Proračuna sastoji se od Sažetka Računa prihoda i rashoda, Sažetka Računa financiranja, Računa prihoda i rashoda, Računa financiranja, Prenesenog manjk</w:t>
      </w:r>
      <w:r w:rsidR="002E00B0" w:rsidRPr="00AE6097">
        <w:rPr>
          <w:rFonts w:ascii="Times New Roman" w:hAnsi="Times New Roman" w:cs="Times New Roman"/>
          <w:sz w:val="24"/>
          <w:szCs w:val="24"/>
        </w:rPr>
        <w:t>a</w:t>
      </w:r>
      <w:r w:rsidRPr="00AE6097">
        <w:rPr>
          <w:rFonts w:ascii="Times New Roman" w:hAnsi="Times New Roman" w:cs="Times New Roman"/>
          <w:sz w:val="24"/>
          <w:szCs w:val="24"/>
        </w:rPr>
        <w:t xml:space="preserve"> prihoda nad rashodima te Višegodišnjeg plana uravnoteženja. </w:t>
      </w:r>
      <w:r w:rsidR="00883445" w:rsidRPr="00AE6097">
        <w:rPr>
          <w:rFonts w:ascii="Times New Roman" w:hAnsi="Times New Roman" w:cs="Times New Roman"/>
          <w:sz w:val="24"/>
          <w:szCs w:val="24"/>
        </w:rPr>
        <w:t>Posebni dio Proračuna sastoji se od plana rashoda i izdataka proračunskih korisnika</w:t>
      </w:r>
      <w:r w:rsidR="004329F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="00883445" w:rsidRPr="00AE6097">
        <w:rPr>
          <w:rFonts w:ascii="Times New Roman" w:hAnsi="Times New Roman" w:cs="Times New Roman"/>
          <w:sz w:val="24"/>
          <w:szCs w:val="24"/>
        </w:rPr>
        <w:t>iskazanih po vrstama raspoređenih u programe koji se sastoje od aktivnosti i projekata.</w:t>
      </w:r>
    </w:p>
    <w:p w14:paraId="094348C5" w14:textId="77777777" w:rsidR="00883445" w:rsidRPr="00AE6097" w:rsidRDefault="00883445" w:rsidP="00F44B4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Proračunska sredstva koristit će se samo za namjene koje su određene Proračunom i do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visine utvrđene u Posebnom dijelu Proračuna.</w:t>
      </w:r>
    </w:p>
    <w:p w14:paraId="754B6276" w14:textId="77777777" w:rsidR="00883445" w:rsidRPr="00AE6097" w:rsidRDefault="00883445" w:rsidP="00F44B4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Rashodi i izdaci proračuna za koje se koriste namjenski prihodi i primici, te prihodi iz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 xml:space="preserve">pomoći, </w:t>
      </w:r>
      <w:r w:rsidR="00F44B4C" w:rsidRPr="00AE6097">
        <w:rPr>
          <w:rFonts w:ascii="Times New Roman" w:hAnsi="Times New Roman" w:cs="Times New Roman"/>
          <w:sz w:val="24"/>
          <w:szCs w:val="24"/>
        </w:rPr>
        <w:t>i</w:t>
      </w:r>
      <w:r w:rsidRPr="00AE6097">
        <w:rPr>
          <w:rFonts w:ascii="Times New Roman" w:hAnsi="Times New Roman" w:cs="Times New Roman"/>
          <w:sz w:val="24"/>
          <w:szCs w:val="24"/>
        </w:rPr>
        <w:t>zvršavat će se do iznosa naplaćenih prihoda i primitaka za te namjene.</w:t>
      </w:r>
    </w:p>
    <w:p w14:paraId="680D5235" w14:textId="77777777" w:rsidR="00883445" w:rsidRPr="00AE6097" w:rsidRDefault="00883445" w:rsidP="00F44B4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Iznimno od odredbi iz stavka 4. ovog članka, Gradonačelnik može odlučiti da se pojedini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rashodi i izdaci pokrivaju na teret ostalih proračunskih prihoda, ali najviše do planiranih iznosa.</w:t>
      </w:r>
    </w:p>
    <w:p w14:paraId="6217B982" w14:textId="77777777" w:rsidR="00883445" w:rsidRPr="00AE6097" w:rsidRDefault="00883445" w:rsidP="00F44B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EC0B5A" w:rsidRPr="00AE6097">
        <w:rPr>
          <w:rFonts w:ascii="Times New Roman" w:hAnsi="Times New Roman" w:cs="Times New Roman"/>
          <w:sz w:val="24"/>
          <w:szCs w:val="24"/>
        </w:rPr>
        <w:t>3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43348C8A" w14:textId="77777777" w:rsidR="00883445" w:rsidRPr="00AE6097" w:rsidRDefault="00883445" w:rsidP="00F44B4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Sredstva se u Proračunu osiguravaju proračunskim k</w:t>
      </w:r>
      <w:r w:rsidR="00E33825" w:rsidRPr="00AE6097">
        <w:rPr>
          <w:rFonts w:ascii="Times New Roman" w:hAnsi="Times New Roman" w:cs="Times New Roman"/>
          <w:sz w:val="24"/>
          <w:szCs w:val="24"/>
        </w:rPr>
        <w:t>orisnicima (u daljnjem tekstu: K</w:t>
      </w:r>
      <w:r w:rsidRPr="00AE6097">
        <w:rPr>
          <w:rFonts w:ascii="Times New Roman" w:hAnsi="Times New Roman" w:cs="Times New Roman"/>
          <w:sz w:val="24"/>
          <w:szCs w:val="24"/>
        </w:rPr>
        <w:t>orisnici)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koji su u njegovu Posebnom dijelu određeni za nositelje sredstava na pojedinim stavkama.</w:t>
      </w:r>
    </w:p>
    <w:p w14:paraId="52005B94" w14:textId="77777777" w:rsidR="00883445" w:rsidRPr="00AE6097" w:rsidRDefault="00883445" w:rsidP="00F44B4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Proračunskim korisnicima sredstva se doznačuju mjesečno na temelju mjesečnih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proračunskih odobrenja prema njihovim zahtjevima i u skladu s raspoloživim sredstvima. Sredstva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korisnici smiju koristiti samo za namjene i do visine određene proračunom.</w:t>
      </w:r>
    </w:p>
    <w:p w14:paraId="72C6279C" w14:textId="77777777" w:rsidR="00883445" w:rsidRPr="00AE6097" w:rsidRDefault="00883445" w:rsidP="00F44B4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Proračunski korisnici smiju preuzimati obveze najviše do visine sredstava osiguranih u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Posebnom dijelu Proračuna, ako je njihovo izvršavanje usklađeno s mjesečnom proračunskom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dodjelom.</w:t>
      </w:r>
    </w:p>
    <w:p w14:paraId="0E88EEA7" w14:textId="0A799752" w:rsidR="001D1190" w:rsidRPr="00AE6097" w:rsidRDefault="00883445" w:rsidP="00AE6097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lastRenderedPageBreak/>
        <w:t>Iznimno, zbog neusklađenog priljeva sredstava u Proračun s mjesečnim planovima rashoda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i izdataka, Služba za financije i proračun može izmijeniti dinamiku doznake sredstava pojedinim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korisnicima.</w:t>
      </w:r>
    </w:p>
    <w:p w14:paraId="5F21A0D4" w14:textId="1FE425C0" w:rsidR="00883445" w:rsidRPr="00AE6097" w:rsidRDefault="00883445" w:rsidP="00F44B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EC0B5A" w:rsidRPr="00AE6097">
        <w:rPr>
          <w:rFonts w:ascii="Times New Roman" w:hAnsi="Times New Roman" w:cs="Times New Roman"/>
          <w:sz w:val="24"/>
          <w:szCs w:val="24"/>
        </w:rPr>
        <w:t>4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2823C287" w14:textId="1CE6F90B" w:rsidR="00883445" w:rsidRPr="00D31B55" w:rsidRDefault="00883445" w:rsidP="00F44B4C">
      <w:pPr>
        <w:jc w:val="both"/>
        <w:rPr>
          <w:rFonts w:ascii="Times New Roman" w:hAnsi="Times New Roman" w:cs="Times New Roman"/>
          <w:sz w:val="24"/>
          <w:szCs w:val="24"/>
        </w:rPr>
      </w:pPr>
      <w:r w:rsidRPr="00D31B55">
        <w:rPr>
          <w:rFonts w:ascii="Times New Roman" w:hAnsi="Times New Roman" w:cs="Times New Roman"/>
          <w:sz w:val="24"/>
          <w:szCs w:val="24"/>
        </w:rPr>
        <w:t>Prihodi i primici koje ostvare korisnici Proračuna obavljanjem osnovne i ostalih djelatnosti,</w:t>
      </w:r>
      <w:r w:rsidR="00F44B4C" w:rsidRPr="00D31B55">
        <w:rPr>
          <w:rFonts w:ascii="Times New Roman" w:hAnsi="Times New Roman" w:cs="Times New Roman"/>
          <w:sz w:val="24"/>
          <w:szCs w:val="24"/>
        </w:rPr>
        <w:t xml:space="preserve"> </w:t>
      </w:r>
      <w:r w:rsidRPr="00D31B55">
        <w:rPr>
          <w:rFonts w:ascii="Times New Roman" w:hAnsi="Times New Roman" w:cs="Times New Roman"/>
          <w:sz w:val="24"/>
          <w:szCs w:val="24"/>
        </w:rPr>
        <w:t>kao i od namjenskih prihoda i primitaka, uplaćuju se</w:t>
      </w:r>
      <w:r w:rsidR="00D31B55" w:rsidRPr="00D31B55">
        <w:rPr>
          <w:rFonts w:ascii="Times New Roman" w:hAnsi="Times New Roman" w:cs="Times New Roman"/>
          <w:sz w:val="24"/>
          <w:szCs w:val="24"/>
        </w:rPr>
        <w:t xml:space="preserve"> na</w:t>
      </w:r>
      <w:r w:rsidRPr="00D31B55">
        <w:rPr>
          <w:rFonts w:ascii="Times New Roman" w:hAnsi="Times New Roman" w:cs="Times New Roman"/>
          <w:sz w:val="24"/>
          <w:szCs w:val="24"/>
        </w:rPr>
        <w:t xml:space="preserve"> </w:t>
      </w:r>
      <w:r w:rsidR="00D31B55" w:rsidRPr="00D31B55">
        <w:rPr>
          <w:rFonts w:ascii="Times New Roman" w:hAnsi="Times New Roman" w:cs="Times New Roman"/>
          <w:sz w:val="24"/>
          <w:szCs w:val="24"/>
        </w:rPr>
        <w:t>žiro-račun Grada Valpova (Riznice),</w:t>
      </w:r>
      <w:r w:rsidRPr="00D31B55">
        <w:rPr>
          <w:rFonts w:ascii="Times New Roman" w:hAnsi="Times New Roman" w:cs="Times New Roman"/>
          <w:sz w:val="24"/>
          <w:szCs w:val="24"/>
        </w:rPr>
        <w:t xml:space="preserve"> </w:t>
      </w:r>
      <w:r w:rsidR="00D31B55" w:rsidRPr="00D31B55">
        <w:rPr>
          <w:rFonts w:ascii="Times New Roman" w:hAnsi="Times New Roman" w:cs="Times New Roman"/>
          <w:sz w:val="24"/>
          <w:szCs w:val="24"/>
        </w:rPr>
        <w:t>a</w:t>
      </w:r>
      <w:r w:rsidRPr="00D31B55">
        <w:rPr>
          <w:rFonts w:ascii="Times New Roman" w:hAnsi="Times New Roman" w:cs="Times New Roman"/>
          <w:sz w:val="24"/>
          <w:szCs w:val="24"/>
        </w:rPr>
        <w:t xml:space="preserve"> koriste</w:t>
      </w:r>
      <w:r w:rsidR="00D31B55" w:rsidRPr="00D31B55">
        <w:rPr>
          <w:rFonts w:ascii="Times New Roman" w:hAnsi="Times New Roman" w:cs="Times New Roman"/>
          <w:sz w:val="24"/>
          <w:szCs w:val="24"/>
        </w:rPr>
        <w:t xml:space="preserve"> se</w:t>
      </w:r>
      <w:r w:rsidRPr="00D31B55">
        <w:rPr>
          <w:rFonts w:ascii="Times New Roman" w:hAnsi="Times New Roman" w:cs="Times New Roman"/>
          <w:sz w:val="24"/>
          <w:szCs w:val="24"/>
        </w:rPr>
        <w:t xml:space="preserve"> prema</w:t>
      </w:r>
      <w:r w:rsidR="00F44B4C" w:rsidRPr="00D31B55">
        <w:rPr>
          <w:rFonts w:ascii="Times New Roman" w:hAnsi="Times New Roman" w:cs="Times New Roman"/>
          <w:sz w:val="24"/>
          <w:szCs w:val="24"/>
        </w:rPr>
        <w:t xml:space="preserve"> </w:t>
      </w:r>
      <w:r w:rsidR="00D31B55" w:rsidRPr="00D31B55">
        <w:rPr>
          <w:rFonts w:ascii="Times New Roman" w:hAnsi="Times New Roman" w:cs="Times New Roman"/>
          <w:sz w:val="24"/>
          <w:szCs w:val="24"/>
        </w:rPr>
        <w:t xml:space="preserve">njihovim </w:t>
      </w:r>
      <w:r w:rsidRPr="00D31B55">
        <w:rPr>
          <w:rFonts w:ascii="Times New Roman" w:hAnsi="Times New Roman" w:cs="Times New Roman"/>
          <w:sz w:val="24"/>
          <w:szCs w:val="24"/>
        </w:rPr>
        <w:t>financijskim planovima.</w:t>
      </w:r>
    </w:p>
    <w:p w14:paraId="7EEA82E4" w14:textId="77777777" w:rsidR="00883445" w:rsidRPr="00AE6097" w:rsidRDefault="00883445" w:rsidP="00F44B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EC0B5A" w:rsidRPr="00AE6097">
        <w:rPr>
          <w:rFonts w:ascii="Times New Roman" w:hAnsi="Times New Roman" w:cs="Times New Roman"/>
          <w:sz w:val="24"/>
          <w:szCs w:val="24"/>
        </w:rPr>
        <w:t>5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05AC5A78" w14:textId="77777777" w:rsidR="00883445" w:rsidRPr="00AE6097" w:rsidRDefault="00883445" w:rsidP="00F44B4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Ukoliko se prihodi Proračuna ne naplaćuju u planiranim svotama i planiranoj dinamici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tijekom godine, prednost u podmirenju rashoda i izdataka imat</w:t>
      </w:r>
      <w:r w:rsidR="00E33825" w:rsidRPr="00AE6097">
        <w:rPr>
          <w:rFonts w:ascii="Times New Roman" w:hAnsi="Times New Roman" w:cs="Times New Roman"/>
          <w:sz w:val="24"/>
          <w:szCs w:val="24"/>
        </w:rPr>
        <w:t>i</w:t>
      </w:r>
      <w:r w:rsidRPr="00AE6097">
        <w:rPr>
          <w:rFonts w:ascii="Times New Roman" w:hAnsi="Times New Roman" w:cs="Times New Roman"/>
          <w:sz w:val="24"/>
          <w:szCs w:val="24"/>
        </w:rPr>
        <w:t xml:space="preserve"> će tekuće otplate kredita (glavnica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i kamate), i sredstva za redovnu djelatnost Gradske uprave i drugih proračunskih korisnika, te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rashodi i izdaci preneseni kao proračunski manjak iz prethodne godine.</w:t>
      </w:r>
    </w:p>
    <w:p w14:paraId="401767F7" w14:textId="77777777" w:rsidR="00883445" w:rsidRPr="00AE6097" w:rsidRDefault="00883445" w:rsidP="00F44B4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EC0B5A" w:rsidRPr="00AE6097">
        <w:rPr>
          <w:rFonts w:ascii="Times New Roman" w:hAnsi="Times New Roman" w:cs="Times New Roman"/>
          <w:sz w:val="24"/>
          <w:szCs w:val="24"/>
        </w:rPr>
        <w:t>6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5CFC3550" w14:textId="77777777" w:rsidR="00883445" w:rsidRPr="00AE6097" w:rsidRDefault="00883445" w:rsidP="00F44B4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Ako tijekom godine dođe do neusklađenosti između planiranih prihoda i primitaka, i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rashoda i izdataka Proračuna, predložit će se Gradskom vijeću donošenje njegovih izmjena i</w:t>
      </w:r>
      <w:r w:rsidR="00F44B4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dopuna.</w:t>
      </w:r>
    </w:p>
    <w:p w14:paraId="52961BF2" w14:textId="54E8CE81" w:rsidR="00883445" w:rsidRPr="00AE6097" w:rsidRDefault="00883445" w:rsidP="00F44B4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Gradonačelnik može izvršiti </w:t>
      </w:r>
      <w:r w:rsidR="00832EFA" w:rsidRPr="00AE6097">
        <w:rPr>
          <w:rFonts w:ascii="Times New Roman" w:hAnsi="Times New Roman" w:cs="Times New Roman"/>
          <w:sz w:val="24"/>
          <w:szCs w:val="24"/>
        </w:rPr>
        <w:t>preraspodjelu rashoda i izdataka proračuna sukladno članku 60. Zakona o proračunu („Narodne novine“ br. 144/21)</w:t>
      </w:r>
      <w:r w:rsidR="001242F4" w:rsidRPr="00AE6097">
        <w:rPr>
          <w:rFonts w:ascii="Times New Roman" w:hAnsi="Times New Roman" w:cs="Times New Roman"/>
          <w:sz w:val="24"/>
          <w:szCs w:val="24"/>
        </w:rPr>
        <w:t>.</w:t>
      </w:r>
    </w:p>
    <w:p w14:paraId="63BB039B" w14:textId="77777777" w:rsidR="00883445" w:rsidRPr="00AE6097" w:rsidRDefault="00883445" w:rsidP="001242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O izvršenim preraspodjelama na temelju stavka 2. ovog članka, Gradonačelnik je obvezan</w:t>
      </w:r>
      <w:r w:rsidR="001242F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izvijestiti Gradsko vijeće u sklopu redovnog izvještavanja.</w:t>
      </w:r>
    </w:p>
    <w:p w14:paraId="18863258" w14:textId="77777777" w:rsidR="00883445" w:rsidRPr="00AE6097" w:rsidRDefault="00883445" w:rsidP="001242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EC0B5A" w:rsidRPr="00AE6097">
        <w:rPr>
          <w:rFonts w:ascii="Times New Roman" w:hAnsi="Times New Roman" w:cs="Times New Roman"/>
          <w:sz w:val="24"/>
          <w:szCs w:val="24"/>
        </w:rPr>
        <w:t>7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6F46160F" w14:textId="77777777" w:rsidR="00883445" w:rsidRPr="00AE6097" w:rsidRDefault="00883445" w:rsidP="00883445">
      <w:pPr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Naredbodavac i odgovorna osoba za izvršavanje Proračuna u cjelini je Gradonačelnik.</w:t>
      </w:r>
    </w:p>
    <w:p w14:paraId="6EC93136" w14:textId="77777777" w:rsidR="001242F4" w:rsidRPr="00AE6097" w:rsidRDefault="00883445" w:rsidP="001242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Rashodi Proračuna koji nisu analitički razrađeni, odnosno kojima nije određen krajnji</w:t>
      </w:r>
      <w:r w:rsidR="001242F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 xml:space="preserve">korisnik u Posebnom dijelu Proračuna, programu javnih potreba ili drugom aktu Gradskog vijeća </w:t>
      </w:r>
      <w:r w:rsidR="001242F4" w:rsidRPr="00AE6097">
        <w:rPr>
          <w:rFonts w:ascii="Times New Roman" w:hAnsi="Times New Roman" w:cs="Times New Roman"/>
          <w:sz w:val="24"/>
          <w:szCs w:val="24"/>
        </w:rPr>
        <w:t>Grada Valpova (posebno kod tekućih i kapitalnih donacija, pomoći obiteljima i kućanstvima), izvršavati će se temeljem odluke Gradonačelnika</w:t>
      </w:r>
      <w:r w:rsidR="006321DB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="001242F4" w:rsidRPr="00AE6097">
        <w:rPr>
          <w:rFonts w:ascii="Times New Roman" w:hAnsi="Times New Roman" w:cs="Times New Roman"/>
          <w:sz w:val="24"/>
          <w:szCs w:val="24"/>
        </w:rPr>
        <w:t>Grada Valpova (posebno kod tekućih i kapitalnih donacija, pomoći obiteljima i kućanstvima</w:t>
      </w:r>
      <w:r w:rsidR="00EC0B5A" w:rsidRPr="00AE6097">
        <w:rPr>
          <w:rFonts w:ascii="Times New Roman" w:hAnsi="Times New Roman" w:cs="Times New Roman"/>
          <w:sz w:val="24"/>
          <w:szCs w:val="24"/>
        </w:rPr>
        <w:t>)</w:t>
      </w:r>
      <w:r w:rsidR="001242F4" w:rsidRPr="00AE6097">
        <w:rPr>
          <w:rFonts w:ascii="Times New Roman" w:hAnsi="Times New Roman" w:cs="Times New Roman"/>
          <w:sz w:val="24"/>
          <w:szCs w:val="24"/>
        </w:rPr>
        <w:t>.</w:t>
      </w:r>
    </w:p>
    <w:p w14:paraId="3771D6E2" w14:textId="77777777" w:rsidR="001242F4" w:rsidRPr="00AE6097" w:rsidRDefault="001242F4" w:rsidP="001242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Pročelnici upravnih odjela odgovorni su </w:t>
      </w:r>
      <w:r w:rsidR="0011502B" w:rsidRPr="00AE6097">
        <w:rPr>
          <w:rFonts w:ascii="Times New Roman" w:hAnsi="Times New Roman" w:cs="Times New Roman"/>
          <w:sz w:val="24"/>
          <w:szCs w:val="24"/>
        </w:rPr>
        <w:t xml:space="preserve">Gradonačelniku </w:t>
      </w:r>
      <w:r w:rsidRPr="00AE6097">
        <w:rPr>
          <w:rFonts w:ascii="Times New Roman" w:hAnsi="Times New Roman" w:cs="Times New Roman"/>
          <w:sz w:val="24"/>
          <w:szCs w:val="24"/>
        </w:rPr>
        <w:t xml:space="preserve">za planiranje i izvršavanje dijela Proračuna iz svog djelokruga rada, kao i za zakonito, učinkovito i ekonomično raspolaganje sredstvima u Proračunu. </w:t>
      </w:r>
    </w:p>
    <w:p w14:paraId="254D7618" w14:textId="77777777" w:rsidR="001242F4" w:rsidRPr="00AE6097" w:rsidRDefault="001242F4" w:rsidP="001242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EC0B5A" w:rsidRPr="00AE6097">
        <w:rPr>
          <w:rFonts w:ascii="Times New Roman" w:hAnsi="Times New Roman" w:cs="Times New Roman"/>
          <w:sz w:val="24"/>
          <w:szCs w:val="24"/>
        </w:rPr>
        <w:t>8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27B82FF7" w14:textId="77777777" w:rsidR="001242F4" w:rsidRPr="00AE6097" w:rsidRDefault="001242F4" w:rsidP="001242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Svaki rashod i izdatak iz Proračuna mora se temeljiti na vjerodostojnoj knjigovodstvenoj ispravi kojom se dokazuje obveza plaćanja.</w:t>
      </w:r>
    </w:p>
    <w:p w14:paraId="6014E7E0" w14:textId="0C2023E1" w:rsidR="001242F4" w:rsidRPr="00AE6097" w:rsidRDefault="001242F4" w:rsidP="001242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Pročelnici upravnih odjela Grada moraju prije isplate provjeriti i na nalogu za isplatu potvrditi pravni temelj i visinu obveze za nabavljenu robu, obavljene usluge i izvršene radove, te utvrditi poziciju za isplatu iz Proračuna za sve isplate iz djelokruga rada svog upravnog odjela.</w:t>
      </w:r>
    </w:p>
    <w:p w14:paraId="26943D8F" w14:textId="75AED69D" w:rsidR="00832EFA" w:rsidRPr="00AE6097" w:rsidRDefault="001242F4" w:rsidP="00AE6097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Postupak nabave roba i usluga i ustupanje radova odvija se u skladu sa Zakonom o javnoj nabavi</w:t>
      </w:r>
      <w:r w:rsidR="0011502B" w:rsidRPr="00AE6097">
        <w:rPr>
          <w:rFonts w:ascii="Times New Roman" w:hAnsi="Times New Roman" w:cs="Times New Roman"/>
          <w:sz w:val="24"/>
          <w:szCs w:val="24"/>
        </w:rPr>
        <w:t xml:space="preserve"> („Narodne novine“ br. 120/16</w:t>
      </w:r>
      <w:r w:rsidR="00832EFA" w:rsidRPr="00AE6097">
        <w:rPr>
          <w:rFonts w:ascii="Times New Roman" w:hAnsi="Times New Roman" w:cs="Times New Roman"/>
          <w:sz w:val="24"/>
          <w:szCs w:val="24"/>
        </w:rPr>
        <w:t xml:space="preserve">, 144/22 </w:t>
      </w:r>
      <w:r w:rsidR="0011502B" w:rsidRPr="00AE6097">
        <w:rPr>
          <w:rFonts w:ascii="Times New Roman" w:hAnsi="Times New Roman" w:cs="Times New Roman"/>
          <w:sz w:val="24"/>
          <w:szCs w:val="24"/>
        </w:rPr>
        <w:t>)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0895DD18" w14:textId="77777777" w:rsidR="001242F4" w:rsidRPr="00AE6097" w:rsidRDefault="001242F4" w:rsidP="001242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EC0B5A" w:rsidRPr="00AE6097">
        <w:rPr>
          <w:rFonts w:ascii="Times New Roman" w:hAnsi="Times New Roman" w:cs="Times New Roman"/>
          <w:sz w:val="24"/>
          <w:szCs w:val="24"/>
        </w:rPr>
        <w:t>9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784F9305" w14:textId="75C1D924" w:rsidR="001242F4" w:rsidRPr="00633E8E" w:rsidRDefault="001242F4" w:rsidP="001242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Raspodjela sredstava udrugama za koje su sredstva planirana u ukupnom iznosu u Proračunu izvršavati će na temelju Pravilnika o financiranju javnih potreba Grada Valpova kroz utvrđene kriterije, mjerila i postupke za dodjelu i korištenje sredstava proračuna udrugama čije aktivnosti doprinose zadovoljenju javnih potreba i ispunjavanju ciljeva i prioriteta definiranih strateškim </w:t>
      </w:r>
      <w:r w:rsidRPr="00633E8E">
        <w:rPr>
          <w:rFonts w:ascii="Times New Roman" w:hAnsi="Times New Roman" w:cs="Times New Roman"/>
          <w:sz w:val="24"/>
          <w:szCs w:val="24"/>
        </w:rPr>
        <w:t>i planskim dokumentima Grada Valpova, sve usklađeno s odredbama Zakona o udrugama („Narodne novine“ br. 74/14</w:t>
      </w:r>
      <w:r w:rsidR="0011502B" w:rsidRPr="00633E8E">
        <w:rPr>
          <w:rFonts w:ascii="Times New Roman" w:hAnsi="Times New Roman" w:cs="Times New Roman"/>
          <w:sz w:val="24"/>
          <w:szCs w:val="24"/>
        </w:rPr>
        <w:t>, 70/17, 98/19</w:t>
      </w:r>
      <w:r w:rsidR="00593920" w:rsidRPr="00633E8E">
        <w:rPr>
          <w:rFonts w:ascii="Times New Roman" w:hAnsi="Times New Roman" w:cs="Times New Roman"/>
          <w:sz w:val="24"/>
          <w:szCs w:val="24"/>
        </w:rPr>
        <w:t>, 151/22</w:t>
      </w:r>
      <w:r w:rsidRPr="00633E8E">
        <w:rPr>
          <w:rFonts w:ascii="Times New Roman" w:hAnsi="Times New Roman" w:cs="Times New Roman"/>
          <w:sz w:val="24"/>
          <w:szCs w:val="24"/>
        </w:rPr>
        <w:t>).</w:t>
      </w:r>
    </w:p>
    <w:p w14:paraId="1FC81497" w14:textId="77777777" w:rsidR="001242F4" w:rsidRPr="00AE6097" w:rsidRDefault="001242F4" w:rsidP="001242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Članak 1</w:t>
      </w:r>
      <w:r w:rsidR="00EC0B5A" w:rsidRPr="00AE6097">
        <w:rPr>
          <w:rFonts w:ascii="Times New Roman" w:hAnsi="Times New Roman" w:cs="Times New Roman"/>
          <w:sz w:val="24"/>
          <w:szCs w:val="24"/>
        </w:rPr>
        <w:t>0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59CA9C60" w14:textId="1CBC71BE" w:rsidR="001242F4" w:rsidRPr="00AE6097" w:rsidRDefault="001242F4" w:rsidP="001242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Korisnici proračunskih sredstava iz prethodne 20</w:t>
      </w:r>
      <w:r w:rsidR="00EC0B5A" w:rsidRPr="00AE6097">
        <w:rPr>
          <w:rFonts w:ascii="Times New Roman" w:hAnsi="Times New Roman" w:cs="Times New Roman"/>
          <w:sz w:val="24"/>
          <w:szCs w:val="24"/>
        </w:rPr>
        <w:t>2</w:t>
      </w:r>
      <w:r w:rsidR="00AE6097">
        <w:rPr>
          <w:rFonts w:ascii="Times New Roman" w:hAnsi="Times New Roman" w:cs="Times New Roman"/>
          <w:sz w:val="24"/>
          <w:szCs w:val="24"/>
        </w:rPr>
        <w:t>5</w:t>
      </w:r>
      <w:r w:rsidRPr="00AE6097">
        <w:rPr>
          <w:rFonts w:ascii="Times New Roman" w:hAnsi="Times New Roman" w:cs="Times New Roman"/>
          <w:sz w:val="24"/>
          <w:szCs w:val="24"/>
        </w:rPr>
        <w:t>. godine u obvezi su u 20</w:t>
      </w:r>
      <w:r w:rsidR="00E33825" w:rsidRPr="00AE6097">
        <w:rPr>
          <w:rFonts w:ascii="Times New Roman" w:hAnsi="Times New Roman" w:cs="Times New Roman"/>
          <w:sz w:val="24"/>
          <w:szCs w:val="24"/>
        </w:rPr>
        <w:t>2</w:t>
      </w:r>
      <w:r w:rsidR="00AE6097">
        <w:rPr>
          <w:rFonts w:ascii="Times New Roman" w:hAnsi="Times New Roman" w:cs="Times New Roman"/>
          <w:sz w:val="24"/>
          <w:szCs w:val="24"/>
        </w:rPr>
        <w:t>6</w:t>
      </w:r>
      <w:r w:rsidRPr="00AE6097">
        <w:rPr>
          <w:rFonts w:ascii="Times New Roman" w:hAnsi="Times New Roman" w:cs="Times New Roman"/>
          <w:sz w:val="24"/>
          <w:szCs w:val="24"/>
        </w:rPr>
        <w:t>. godini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dostaviti financijska izvješća za 20</w:t>
      </w:r>
      <w:r w:rsidR="00EC0B5A" w:rsidRPr="00AE6097">
        <w:rPr>
          <w:rFonts w:ascii="Times New Roman" w:hAnsi="Times New Roman" w:cs="Times New Roman"/>
          <w:sz w:val="24"/>
          <w:szCs w:val="24"/>
        </w:rPr>
        <w:t>2</w:t>
      </w:r>
      <w:r w:rsidR="00AE6097">
        <w:rPr>
          <w:rFonts w:ascii="Times New Roman" w:hAnsi="Times New Roman" w:cs="Times New Roman"/>
          <w:sz w:val="24"/>
          <w:szCs w:val="24"/>
        </w:rPr>
        <w:t>5</w:t>
      </w:r>
      <w:r w:rsidRPr="00AE6097">
        <w:rPr>
          <w:rFonts w:ascii="Times New Roman" w:hAnsi="Times New Roman" w:cs="Times New Roman"/>
          <w:sz w:val="24"/>
          <w:szCs w:val="24"/>
        </w:rPr>
        <w:t>. godinu i traženu dokumentaciju Upravnom odjelu za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gospodarstvo i društvene djelatnosti do 28. veljače tekuće godine na propisanim obrascima.</w:t>
      </w:r>
    </w:p>
    <w:p w14:paraId="4CDDFF91" w14:textId="77777777" w:rsidR="001242F4" w:rsidRPr="00AE6097" w:rsidRDefault="001242F4" w:rsidP="001242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Korisnicima proračunskih sredstava koji do roka iz st</w:t>
      </w:r>
      <w:r w:rsidR="006321DB" w:rsidRPr="00AE6097">
        <w:rPr>
          <w:rFonts w:ascii="Times New Roman" w:hAnsi="Times New Roman" w:cs="Times New Roman"/>
          <w:sz w:val="24"/>
          <w:szCs w:val="24"/>
        </w:rPr>
        <w:t>avka</w:t>
      </w:r>
      <w:r w:rsidRPr="00AE6097">
        <w:rPr>
          <w:rFonts w:ascii="Times New Roman" w:hAnsi="Times New Roman" w:cs="Times New Roman"/>
          <w:sz w:val="24"/>
          <w:szCs w:val="24"/>
        </w:rPr>
        <w:t xml:space="preserve"> 1. ovog članka ne dostave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spomenuta financijska izvješća, obustavit će se isplata odobrenih proračunskih sredstava do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dostave izvješća.</w:t>
      </w:r>
    </w:p>
    <w:p w14:paraId="7BA23EB4" w14:textId="77777777" w:rsidR="001242F4" w:rsidRPr="00AE6097" w:rsidRDefault="001242F4" w:rsidP="00A14321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Članak 1</w:t>
      </w:r>
      <w:r w:rsidR="00EC0B5A" w:rsidRPr="00AE6097">
        <w:rPr>
          <w:rFonts w:ascii="Times New Roman" w:hAnsi="Times New Roman" w:cs="Times New Roman"/>
          <w:sz w:val="24"/>
          <w:szCs w:val="24"/>
        </w:rPr>
        <w:t>1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1A4C8836" w14:textId="15438690" w:rsidR="001242F4" w:rsidRPr="00AE6097" w:rsidRDefault="001242F4" w:rsidP="00A14321">
      <w:pPr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Visina sredstava za proračunsku zalihu u Proračunu određuje se u iznosu od </w:t>
      </w:r>
      <w:r w:rsidR="00832EFA" w:rsidRPr="00AE6097">
        <w:rPr>
          <w:rFonts w:ascii="Times New Roman" w:hAnsi="Times New Roman" w:cs="Times New Roman"/>
          <w:sz w:val="24"/>
          <w:szCs w:val="24"/>
        </w:rPr>
        <w:t>1</w:t>
      </w:r>
      <w:r w:rsidR="00AE6097">
        <w:rPr>
          <w:rFonts w:ascii="Times New Roman" w:hAnsi="Times New Roman" w:cs="Times New Roman"/>
          <w:sz w:val="24"/>
          <w:szCs w:val="24"/>
        </w:rPr>
        <w:t>5</w:t>
      </w:r>
      <w:r w:rsidRPr="00AE6097">
        <w:rPr>
          <w:rFonts w:ascii="Times New Roman" w:hAnsi="Times New Roman" w:cs="Times New Roman"/>
          <w:sz w:val="24"/>
          <w:szCs w:val="24"/>
        </w:rPr>
        <w:t>.000,00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="00832EFA" w:rsidRPr="00AE6097">
        <w:rPr>
          <w:rFonts w:ascii="Times New Roman" w:hAnsi="Times New Roman" w:cs="Times New Roman"/>
          <w:sz w:val="24"/>
          <w:szCs w:val="24"/>
        </w:rPr>
        <w:t>EUR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05124D2C" w14:textId="2E0CCCCD" w:rsidR="001242F4" w:rsidRPr="00AE6097" w:rsidRDefault="001242F4" w:rsidP="00A14321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Sredstva proračunske zalihe</w:t>
      </w:r>
      <w:r w:rsidR="00832EFA" w:rsidRPr="00AE6097">
        <w:rPr>
          <w:rFonts w:ascii="Times New Roman" w:hAnsi="Times New Roman" w:cs="Times New Roman"/>
          <w:sz w:val="24"/>
          <w:szCs w:val="24"/>
        </w:rPr>
        <w:t xml:space="preserve"> koriste se za financiranje rashoda nastalih pri otklanjanju posljedica elementarnih nepogoda, epidemija, ekoloških i ostalih nepredvidivih nesreća odnosno izvanrednih događaja tijekom godine.</w:t>
      </w:r>
    </w:p>
    <w:p w14:paraId="2A274463" w14:textId="77777777" w:rsidR="001242F4" w:rsidRPr="00AE6097" w:rsidRDefault="001242F4" w:rsidP="00A14321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O korištenju sredstava proračunske zalihe Proračuna odlučuje Gradonačelnik.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O korištenju sredstava proračunske zalihe Gradonačelnik izvještava Gradsko vijeće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 xml:space="preserve">prilikom podnošenja polugodišnjeg i </w:t>
      </w:r>
      <w:r w:rsidR="00A14321" w:rsidRPr="00AE6097">
        <w:rPr>
          <w:rFonts w:ascii="Times New Roman" w:hAnsi="Times New Roman" w:cs="Times New Roman"/>
          <w:sz w:val="24"/>
          <w:szCs w:val="24"/>
        </w:rPr>
        <w:t>g</w:t>
      </w:r>
      <w:r w:rsidRPr="00AE6097">
        <w:rPr>
          <w:rFonts w:ascii="Times New Roman" w:hAnsi="Times New Roman" w:cs="Times New Roman"/>
          <w:sz w:val="24"/>
          <w:szCs w:val="24"/>
        </w:rPr>
        <w:t>odišnjeg izvještaja o izvršenju Proračuna</w:t>
      </w:r>
      <w:r w:rsidR="006F3061" w:rsidRPr="00AE6097">
        <w:rPr>
          <w:rFonts w:ascii="Times New Roman" w:hAnsi="Times New Roman" w:cs="Times New Roman"/>
          <w:sz w:val="24"/>
          <w:szCs w:val="24"/>
        </w:rPr>
        <w:t>.</w:t>
      </w:r>
    </w:p>
    <w:p w14:paraId="3F7754AB" w14:textId="77777777" w:rsidR="001242F4" w:rsidRPr="00AE6097" w:rsidRDefault="001242F4" w:rsidP="00A14321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Članak 1</w:t>
      </w:r>
      <w:r w:rsidR="00EC0B5A" w:rsidRPr="00AE6097">
        <w:rPr>
          <w:rFonts w:ascii="Times New Roman" w:hAnsi="Times New Roman" w:cs="Times New Roman"/>
          <w:sz w:val="24"/>
          <w:szCs w:val="24"/>
        </w:rPr>
        <w:t>2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5FF801A1" w14:textId="77777777" w:rsidR="00883445" w:rsidRPr="00AE6097" w:rsidRDefault="001242F4" w:rsidP="001242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Slobodna novčana sredstva Proračuna mogu se oročavati kod poslovnih banaka, pod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uvjetom da to ne ometa redovito izvršavanje proračunskih izdataka i da se takvi financijski odnosi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temelje na odlukama Gradonačelnika.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Novčana sredstva iz stavka 1. ovog članka mogu se ulagati samo s povratom sredstava na</w:t>
      </w:r>
      <w:r w:rsidR="00A1432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žiro-račun Proračuna do kraja fiskalne godine.</w:t>
      </w:r>
    </w:p>
    <w:p w14:paraId="486371B4" w14:textId="77777777" w:rsidR="0011502B" w:rsidRPr="00AE6097" w:rsidRDefault="0011502B" w:rsidP="00302E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0A3F17" w:rsidRPr="00AE6097">
        <w:rPr>
          <w:rFonts w:ascii="Times New Roman" w:hAnsi="Times New Roman" w:cs="Times New Roman"/>
          <w:sz w:val="24"/>
          <w:szCs w:val="24"/>
        </w:rPr>
        <w:t>13.</w:t>
      </w:r>
    </w:p>
    <w:p w14:paraId="2A0DD5AB" w14:textId="77777777" w:rsidR="0011502B" w:rsidRPr="00AE6097" w:rsidRDefault="0011502B" w:rsidP="0011502B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Gradonačelnik kao čelnik proračuna može otpisati potraživanja na temelju Zakona o proračunu, Općeg poreznog zakona i ostalih važećih zakona i odluka.</w:t>
      </w:r>
    </w:p>
    <w:p w14:paraId="6FCABB56" w14:textId="77777777" w:rsidR="00883445" w:rsidRPr="00AE6097" w:rsidRDefault="00883445" w:rsidP="00302E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7522AF" w:rsidRPr="00AE6097">
        <w:rPr>
          <w:rFonts w:ascii="Times New Roman" w:hAnsi="Times New Roman" w:cs="Times New Roman"/>
          <w:sz w:val="24"/>
          <w:szCs w:val="24"/>
        </w:rPr>
        <w:t>1</w:t>
      </w:r>
      <w:r w:rsidR="000A3F17" w:rsidRPr="00AE6097">
        <w:rPr>
          <w:rFonts w:ascii="Times New Roman" w:hAnsi="Times New Roman" w:cs="Times New Roman"/>
          <w:sz w:val="24"/>
          <w:szCs w:val="24"/>
        </w:rPr>
        <w:t>4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4F81D79D" w14:textId="77777777" w:rsidR="00302EF4" w:rsidRPr="00AE6097" w:rsidRDefault="00883445" w:rsidP="00302E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Plaćanje predujma može se ugovoriti samo u iznimnim slučajevima i na temelju prethodne</w:t>
      </w:r>
      <w:r w:rsidR="00302EF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suglasnosti Gradonačelnika</w:t>
      </w:r>
      <w:r w:rsidR="00302EF4" w:rsidRPr="00AE609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339882A" w14:textId="463903CF" w:rsidR="00883445" w:rsidRDefault="00302EF4" w:rsidP="00302EF4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Iznimno</w:t>
      </w:r>
      <w:r w:rsidR="001C740A" w:rsidRPr="00AE6097">
        <w:rPr>
          <w:rFonts w:ascii="Times New Roman" w:hAnsi="Times New Roman" w:cs="Times New Roman"/>
          <w:sz w:val="24"/>
          <w:szCs w:val="24"/>
        </w:rPr>
        <w:t>,</w:t>
      </w:r>
      <w:r w:rsidRPr="00AE6097">
        <w:rPr>
          <w:rFonts w:ascii="Times New Roman" w:hAnsi="Times New Roman" w:cs="Times New Roman"/>
          <w:sz w:val="24"/>
          <w:szCs w:val="24"/>
        </w:rPr>
        <w:t xml:space="preserve"> plaćanje predujma moguće je bez suglasnosti iz stavka 1.</w:t>
      </w:r>
      <w:r w:rsidR="006F3061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 xml:space="preserve">ovog Članka do iznosa od </w:t>
      </w:r>
      <w:r w:rsidR="00832EFA" w:rsidRPr="00AE6097">
        <w:rPr>
          <w:rFonts w:ascii="Times New Roman" w:hAnsi="Times New Roman" w:cs="Times New Roman"/>
          <w:sz w:val="24"/>
          <w:szCs w:val="24"/>
        </w:rPr>
        <w:t>1.5</w:t>
      </w:r>
      <w:r w:rsidRPr="00AE6097">
        <w:rPr>
          <w:rFonts w:ascii="Times New Roman" w:hAnsi="Times New Roman" w:cs="Times New Roman"/>
          <w:sz w:val="24"/>
          <w:szCs w:val="24"/>
        </w:rPr>
        <w:t xml:space="preserve">00,00 </w:t>
      </w:r>
      <w:r w:rsidR="00832EFA" w:rsidRPr="00AE6097">
        <w:rPr>
          <w:rFonts w:ascii="Times New Roman" w:hAnsi="Times New Roman" w:cs="Times New Roman"/>
          <w:sz w:val="24"/>
          <w:szCs w:val="24"/>
        </w:rPr>
        <w:t>EUR</w:t>
      </w:r>
      <w:r w:rsidRPr="00AE6097">
        <w:rPr>
          <w:rFonts w:ascii="Times New Roman" w:hAnsi="Times New Roman" w:cs="Times New Roman"/>
          <w:sz w:val="24"/>
          <w:szCs w:val="24"/>
        </w:rPr>
        <w:t xml:space="preserve"> te za obveze preuzete po ugovorima za projekte koji se sufinanciraju iz sredstava Europske unije</w:t>
      </w:r>
      <w:r w:rsidR="00883445" w:rsidRPr="00AE6097">
        <w:rPr>
          <w:rFonts w:ascii="Times New Roman" w:hAnsi="Times New Roman" w:cs="Times New Roman"/>
          <w:sz w:val="24"/>
          <w:szCs w:val="24"/>
        </w:rPr>
        <w:t>.</w:t>
      </w:r>
    </w:p>
    <w:p w14:paraId="067574AC" w14:textId="77777777" w:rsidR="00AE6097" w:rsidRPr="00AE6097" w:rsidRDefault="00AE6097" w:rsidP="00302EF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297CD7" w14:textId="77777777" w:rsidR="00883445" w:rsidRPr="00AE6097" w:rsidRDefault="00883445" w:rsidP="00302EF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0A3F17" w:rsidRPr="00AE6097">
        <w:rPr>
          <w:rFonts w:ascii="Times New Roman" w:hAnsi="Times New Roman" w:cs="Times New Roman"/>
          <w:sz w:val="24"/>
          <w:szCs w:val="24"/>
        </w:rPr>
        <w:t>15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4597083B" w14:textId="5A8DF004" w:rsidR="00AD7B46" w:rsidRPr="00AE6097" w:rsidRDefault="00883445" w:rsidP="00AE6097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Pogrešno, ili više uplaćeni prihodi u Proračunu, vraćaju se uplatiteljima na teret tih prihoda,</w:t>
      </w:r>
      <w:r w:rsidR="00302EF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a na temelju rješenja tijela nadležnog za naplatu odnosnih prihoda</w:t>
      </w:r>
      <w:r w:rsidR="00302EF4" w:rsidRPr="00AE6097">
        <w:rPr>
          <w:rFonts w:ascii="Times New Roman" w:hAnsi="Times New Roman" w:cs="Times New Roman"/>
          <w:sz w:val="24"/>
          <w:szCs w:val="24"/>
        </w:rPr>
        <w:t>.</w:t>
      </w:r>
    </w:p>
    <w:p w14:paraId="4E238916" w14:textId="77777777" w:rsidR="00883445" w:rsidRPr="00AE6097" w:rsidRDefault="00883445" w:rsidP="000278F5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0A3F17" w:rsidRPr="00AE6097">
        <w:rPr>
          <w:rFonts w:ascii="Times New Roman" w:hAnsi="Times New Roman" w:cs="Times New Roman"/>
          <w:sz w:val="24"/>
          <w:szCs w:val="24"/>
        </w:rPr>
        <w:t>16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444F0009" w14:textId="3BFD7733" w:rsidR="00883445" w:rsidRPr="00AE6097" w:rsidRDefault="00883445" w:rsidP="009F1D19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Financijske obveze koje ne budu podmirene do 31. prosinca 20</w:t>
      </w:r>
      <w:r w:rsidR="007522AF" w:rsidRPr="00AE6097">
        <w:rPr>
          <w:rFonts w:ascii="Times New Roman" w:hAnsi="Times New Roman" w:cs="Times New Roman"/>
          <w:sz w:val="24"/>
          <w:szCs w:val="24"/>
        </w:rPr>
        <w:t>2</w:t>
      </w:r>
      <w:r w:rsidR="00AE6097">
        <w:rPr>
          <w:rFonts w:ascii="Times New Roman" w:hAnsi="Times New Roman" w:cs="Times New Roman"/>
          <w:sz w:val="24"/>
          <w:szCs w:val="24"/>
        </w:rPr>
        <w:t>5</w:t>
      </w:r>
      <w:r w:rsidRPr="00AE6097">
        <w:rPr>
          <w:rFonts w:ascii="Times New Roman" w:hAnsi="Times New Roman" w:cs="Times New Roman"/>
          <w:sz w:val="24"/>
          <w:szCs w:val="24"/>
        </w:rPr>
        <w:t>. godine, podmirit</w:t>
      </w:r>
      <w:r w:rsidR="009F1D19" w:rsidRPr="00AE6097">
        <w:rPr>
          <w:rFonts w:ascii="Times New Roman" w:hAnsi="Times New Roman" w:cs="Times New Roman"/>
          <w:sz w:val="24"/>
          <w:szCs w:val="24"/>
        </w:rPr>
        <w:t>i</w:t>
      </w:r>
      <w:r w:rsidRPr="00AE6097">
        <w:rPr>
          <w:rFonts w:ascii="Times New Roman" w:hAnsi="Times New Roman" w:cs="Times New Roman"/>
          <w:sz w:val="24"/>
          <w:szCs w:val="24"/>
        </w:rPr>
        <w:t xml:space="preserve"> će se</w:t>
      </w:r>
      <w:r w:rsidR="00302EF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iz namjenski odob</w:t>
      </w:r>
      <w:r w:rsidR="00E33825" w:rsidRPr="00AE6097">
        <w:rPr>
          <w:rFonts w:ascii="Times New Roman" w:hAnsi="Times New Roman" w:cs="Times New Roman"/>
          <w:sz w:val="24"/>
          <w:szCs w:val="24"/>
        </w:rPr>
        <w:t>renih sredstava Proračuna za 202</w:t>
      </w:r>
      <w:r w:rsidR="00AE6097">
        <w:rPr>
          <w:rFonts w:ascii="Times New Roman" w:hAnsi="Times New Roman" w:cs="Times New Roman"/>
          <w:sz w:val="24"/>
          <w:szCs w:val="24"/>
        </w:rPr>
        <w:t>6</w:t>
      </w:r>
      <w:r w:rsidRPr="00AE6097">
        <w:rPr>
          <w:rFonts w:ascii="Times New Roman" w:hAnsi="Times New Roman" w:cs="Times New Roman"/>
          <w:sz w:val="24"/>
          <w:szCs w:val="24"/>
        </w:rPr>
        <w:t>. godinu.</w:t>
      </w:r>
    </w:p>
    <w:p w14:paraId="14360B66" w14:textId="16636242" w:rsidR="0040242A" w:rsidRPr="00AE6097" w:rsidRDefault="0040242A" w:rsidP="0040242A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Grad se može kratkoročno zadužiti najduže do 12 mjeseci isključivo za premošćivanje jaza nastalog zbog različite dinamike priljeva sredstava i dospijeća obveza, u </w:t>
      </w:r>
      <w:r w:rsidR="009F1D19" w:rsidRPr="00AE6097">
        <w:rPr>
          <w:rFonts w:ascii="Times New Roman" w:hAnsi="Times New Roman" w:cs="Times New Roman"/>
          <w:sz w:val="24"/>
          <w:szCs w:val="24"/>
        </w:rPr>
        <w:t>skladu</w:t>
      </w:r>
      <w:r w:rsidRPr="00AE6097">
        <w:rPr>
          <w:rFonts w:ascii="Times New Roman" w:hAnsi="Times New Roman" w:cs="Times New Roman"/>
          <w:sz w:val="24"/>
          <w:szCs w:val="24"/>
        </w:rPr>
        <w:t xml:space="preserve"> sa Zakonom o proračunu. </w:t>
      </w:r>
    </w:p>
    <w:p w14:paraId="362BCF05" w14:textId="650BE3FB" w:rsidR="00883445" w:rsidRPr="00AE6097" w:rsidRDefault="00883445" w:rsidP="0040242A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0A3F17" w:rsidRPr="00AE6097">
        <w:rPr>
          <w:rFonts w:ascii="Times New Roman" w:hAnsi="Times New Roman" w:cs="Times New Roman"/>
          <w:sz w:val="24"/>
          <w:szCs w:val="24"/>
        </w:rPr>
        <w:t>17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49B1CA38" w14:textId="3CD747D2" w:rsidR="000A521C" w:rsidRPr="008C5122" w:rsidRDefault="00883445" w:rsidP="000A52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5122">
        <w:rPr>
          <w:rFonts w:ascii="Times New Roman" w:hAnsi="Times New Roman" w:cs="Times New Roman"/>
          <w:sz w:val="24"/>
          <w:szCs w:val="24"/>
        </w:rPr>
        <w:t>Grad se u Proračunu za 20</w:t>
      </w:r>
      <w:r w:rsidR="007C7992" w:rsidRPr="008C5122">
        <w:rPr>
          <w:rFonts w:ascii="Times New Roman" w:hAnsi="Times New Roman" w:cs="Times New Roman"/>
          <w:sz w:val="24"/>
          <w:szCs w:val="24"/>
        </w:rPr>
        <w:t>2</w:t>
      </w:r>
      <w:r w:rsidR="00AE6097" w:rsidRPr="008C5122">
        <w:rPr>
          <w:rFonts w:ascii="Times New Roman" w:hAnsi="Times New Roman" w:cs="Times New Roman"/>
          <w:sz w:val="24"/>
          <w:szCs w:val="24"/>
        </w:rPr>
        <w:t>6</w:t>
      </w:r>
      <w:r w:rsidRPr="008C5122">
        <w:rPr>
          <w:rFonts w:ascii="Times New Roman" w:hAnsi="Times New Roman" w:cs="Times New Roman"/>
          <w:sz w:val="24"/>
          <w:szCs w:val="24"/>
        </w:rPr>
        <w:t xml:space="preserve">. godinu planira dugoročno zadužiti kod banaka u iznosu do </w:t>
      </w:r>
      <w:r w:rsidR="0040242A" w:rsidRPr="008C5122">
        <w:rPr>
          <w:rFonts w:ascii="Times New Roman" w:hAnsi="Times New Roman" w:cs="Times New Roman"/>
          <w:sz w:val="24"/>
          <w:szCs w:val="24"/>
        </w:rPr>
        <w:t>3.</w:t>
      </w:r>
      <w:r w:rsidR="00256A7C" w:rsidRPr="008C5122">
        <w:rPr>
          <w:rFonts w:ascii="Times New Roman" w:hAnsi="Times New Roman" w:cs="Times New Roman"/>
          <w:sz w:val="24"/>
          <w:szCs w:val="24"/>
        </w:rPr>
        <w:t>718</w:t>
      </w:r>
      <w:r w:rsidR="0062750B" w:rsidRPr="008C5122">
        <w:rPr>
          <w:rFonts w:ascii="Times New Roman" w:hAnsi="Times New Roman" w:cs="Times New Roman"/>
          <w:sz w:val="24"/>
          <w:szCs w:val="24"/>
        </w:rPr>
        <w:t>.</w:t>
      </w:r>
      <w:r w:rsidR="00256A7C" w:rsidRPr="008C5122">
        <w:rPr>
          <w:rFonts w:ascii="Times New Roman" w:hAnsi="Times New Roman" w:cs="Times New Roman"/>
          <w:sz w:val="24"/>
          <w:szCs w:val="24"/>
        </w:rPr>
        <w:t>7</w:t>
      </w:r>
      <w:r w:rsidR="0062750B" w:rsidRPr="008C5122">
        <w:rPr>
          <w:rFonts w:ascii="Times New Roman" w:hAnsi="Times New Roman" w:cs="Times New Roman"/>
          <w:sz w:val="24"/>
          <w:szCs w:val="24"/>
        </w:rPr>
        <w:t>00,00</w:t>
      </w:r>
      <w:r w:rsidR="00832EFA" w:rsidRPr="008C5122">
        <w:rPr>
          <w:rFonts w:ascii="Times New Roman" w:hAnsi="Times New Roman" w:cs="Times New Roman"/>
          <w:sz w:val="24"/>
          <w:szCs w:val="24"/>
        </w:rPr>
        <w:t xml:space="preserve"> EUR</w:t>
      </w:r>
      <w:r w:rsidRPr="008C5122">
        <w:rPr>
          <w:rFonts w:ascii="Times New Roman" w:hAnsi="Times New Roman" w:cs="Times New Roman"/>
          <w:sz w:val="24"/>
          <w:szCs w:val="24"/>
        </w:rPr>
        <w:t>.</w:t>
      </w:r>
      <w:r w:rsidR="000A521C" w:rsidRPr="008C5122">
        <w:rPr>
          <w:rFonts w:ascii="Times New Roman" w:hAnsi="Times New Roman" w:cs="Times New Roman"/>
          <w:sz w:val="24"/>
          <w:szCs w:val="24"/>
        </w:rPr>
        <w:t xml:space="preserve"> </w:t>
      </w:r>
      <w:r w:rsidR="0011502B" w:rsidRPr="008C5122">
        <w:rPr>
          <w:rFonts w:ascii="Times New Roman" w:hAnsi="Times New Roman" w:cs="Times New Roman"/>
          <w:sz w:val="24"/>
          <w:szCs w:val="24"/>
        </w:rPr>
        <w:t>Ukupni iznos dugoročnog duga prema bankama na kraju 202</w:t>
      </w:r>
      <w:r w:rsidR="00421953" w:rsidRPr="008C5122">
        <w:rPr>
          <w:rFonts w:ascii="Times New Roman" w:hAnsi="Times New Roman" w:cs="Times New Roman"/>
          <w:sz w:val="24"/>
          <w:szCs w:val="24"/>
        </w:rPr>
        <w:t>6</w:t>
      </w:r>
      <w:r w:rsidR="0011502B" w:rsidRPr="008C5122">
        <w:rPr>
          <w:rFonts w:ascii="Times New Roman" w:hAnsi="Times New Roman" w:cs="Times New Roman"/>
          <w:sz w:val="24"/>
          <w:szCs w:val="24"/>
        </w:rPr>
        <w:t xml:space="preserve">. planiran je u iznosu od </w:t>
      </w:r>
      <w:r w:rsidR="008B5A22" w:rsidRPr="008C5122">
        <w:rPr>
          <w:rFonts w:ascii="Times New Roman" w:hAnsi="Times New Roman" w:cs="Times New Roman"/>
          <w:sz w:val="24"/>
          <w:szCs w:val="24"/>
        </w:rPr>
        <w:t>9</w:t>
      </w:r>
      <w:r w:rsidR="00EF19AC" w:rsidRPr="008C5122">
        <w:rPr>
          <w:rFonts w:ascii="Times New Roman" w:hAnsi="Times New Roman" w:cs="Times New Roman"/>
          <w:sz w:val="24"/>
          <w:szCs w:val="24"/>
        </w:rPr>
        <w:t>.</w:t>
      </w:r>
      <w:r w:rsidR="008C5122" w:rsidRPr="008C5122">
        <w:rPr>
          <w:rFonts w:ascii="Times New Roman" w:hAnsi="Times New Roman" w:cs="Times New Roman"/>
          <w:sz w:val="24"/>
          <w:szCs w:val="24"/>
        </w:rPr>
        <w:t>38</w:t>
      </w:r>
      <w:r w:rsidR="008B5A22" w:rsidRPr="008C5122">
        <w:rPr>
          <w:rFonts w:ascii="Times New Roman" w:hAnsi="Times New Roman" w:cs="Times New Roman"/>
          <w:sz w:val="24"/>
          <w:szCs w:val="24"/>
        </w:rPr>
        <w:t>0</w:t>
      </w:r>
      <w:r w:rsidR="00EF19AC" w:rsidRPr="008C5122">
        <w:rPr>
          <w:rFonts w:ascii="Times New Roman" w:hAnsi="Times New Roman" w:cs="Times New Roman"/>
          <w:sz w:val="24"/>
          <w:szCs w:val="24"/>
        </w:rPr>
        <w:t>.000,00</w:t>
      </w:r>
      <w:r w:rsidR="00832EFA" w:rsidRPr="008C5122">
        <w:rPr>
          <w:rFonts w:ascii="Times New Roman" w:hAnsi="Times New Roman" w:cs="Times New Roman"/>
          <w:sz w:val="24"/>
          <w:szCs w:val="24"/>
        </w:rPr>
        <w:t xml:space="preserve"> EUR</w:t>
      </w:r>
      <w:r w:rsidR="00037A39" w:rsidRPr="008C5122">
        <w:rPr>
          <w:rFonts w:ascii="Times New Roman" w:hAnsi="Times New Roman" w:cs="Times New Roman"/>
          <w:sz w:val="24"/>
          <w:szCs w:val="24"/>
        </w:rPr>
        <w:t>.</w:t>
      </w:r>
    </w:p>
    <w:p w14:paraId="44A797F1" w14:textId="77777777" w:rsidR="00883445" w:rsidRPr="00AE6097" w:rsidRDefault="00883445" w:rsidP="000A52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Odluke o zaduživanju donosi Gradsko vijeće.</w:t>
      </w:r>
      <w:r w:rsidR="00F677C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 xml:space="preserve">Ugovore o dugoročnom zaduživanju sklapa </w:t>
      </w:r>
      <w:r w:rsidR="000A521C" w:rsidRPr="00AE6097">
        <w:rPr>
          <w:rFonts w:ascii="Times New Roman" w:hAnsi="Times New Roman" w:cs="Times New Roman"/>
          <w:sz w:val="24"/>
          <w:szCs w:val="24"/>
        </w:rPr>
        <w:t>G</w:t>
      </w:r>
      <w:r w:rsidRPr="00AE6097">
        <w:rPr>
          <w:rFonts w:ascii="Times New Roman" w:hAnsi="Times New Roman" w:cs="Times New Roman"/>
          <w:sz w:val="24"/>
          <w:szCs w:val="24"/>
        </w:rPr>
        <w:t>radonačelnik na temelju donesenog</w:t>
      </w:r>
      <w:r w:rsidR="00F677C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 xml:space="preserve">Proračuna, uz prethodnu suglasnost </w:t>
      </w:r>
      <w:r w:rsidR="00B06D72" w:rsidRPr="00AE6097">
        <w:rPr>
          <w:rFonts w:ascii="Times New Roman" w:hAnsi="Times New Roman" w:cs="Times New Roman"/>
          <w:sz w:val="24"/>
          <w:szCs w:val="24"/>
        </w:rPr>
        <w:t xml:space="preserve">Ministarstva financija ili </w:t>
      </w:r>
      <w:r w:rsidRPr="00AE6097">
        <w:rPr>
          <w:rFonts w:ascii="Times New Roman" w:hAnsi="Times New Roman" w:cs="Times New Roman"/>
          <w:sz w:val="24"/>
          <w:szCs w:val="24"/>
        </w:rPr>
        <w:t>Vlade Republike Hrvatske.</w:t>
      </w:r>
    </w:p>
    <w:p w14:paraId="6C7CCAF8" w14:textId="77777777" w:rsidR="00F677C4" w:rsidRPr="00AE6097" w:rsidRDefault="00883445" w:rsidP="000A52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Grad Valpovo može se dugoročno zadužiti do ukupne svote predviđene Proračunom u</w:t>
      </w:r>
      <w:r w:rsidR="00F677C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 xml:space="preserve">skladu s </w:t>
      </w:r>
      <w:r w:rsidR="000A521C" w:rsidRPr="00AE6097">
        <w:rPr>
          <w:rFonts w:ascii="Times New Roman" w:hAnsi="Times New Roman" w:cs="Times New Roman"/>
          <w:sz w:val="24"/>
          <w:szCs w:val="24"/>
        </w:rPr>
        <w:t>v</w:t>
      </w:r>
      <w:r w:rsidRPr="00AE6097">
        <w:rPr>
          <w:rFonts w:ascii="Times New Roman" w:hAnsi="Times New Roman" w:cs="Times New Roman"/>
          <w:sz w:val="24"/>
          <w:szCs w:val="24"/>
        </w:rPr>
        <w:t>ažećim odredbama Zakona o proračunu i Pravilnika o postupku zaduživanja te davanja</w:t>
      </w:r>
      <w:r w:rsidR="00F677C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jamstava i suglasnosti jedinica lokalne i područne (regionalne) samouprave koje propisuju uvjete</w:t>
      </w:r>
      <w:r w:rsidR="00F677C4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zaduživanja jedinica lokalne i područne (regionalne) samouprave.</w:t>
      </w:r>
    </w:p>
    <w:p w14:paraId="0A8384CF" w14:textId="77777777" w:rsidR="00883445" w:rsidRPr="00AE6097" w:rsidRDefault="00883445" w:rsidP="00F677C4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0A3F17" w:rsidRPr="00AE6097">
        <w:rPr>
          <w:rFonts w:ascii="Times New Roman" w:hAnsi="Times New Roman" w:cs="Times New Roman"/>
          <w:sz w:val="24"/>
          <w:szCs w:val="24"/>
        </w:rPr>
        <w:t>18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728A9E49" w14:textId="77777777" w:rsidR="00C63769" w:rsidRPr="00AE6097" w:rsidRDefault="00883445" w:rsidP="000A521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Nefinancijskom dugotrajnom imovinom upravlja Gradonačelnik, tijela gradske uprave, te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pravne osobe (ustanove i trgovačka društva) kojih je Grad osnivač.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E7535A" w14:textId="77777777" w:rsidR="00883445" w:rsidRPr="00AE6097" w:rsidRDefault="00883445" w:rsidP="000A521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Upravljanje imovinom iz stavka 1. ovog članka podrazumijeva njezino korištenje,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održavanje i davanje u zakup, te vođenje popisa imovine u skladu sa zakonom.</w:t>
      </w:r>
    </w:p>
    <w:p w14:paraId="27756EDA" w14:textId="77777777" w:rsidR="00883445" w:rsidRPr="00AE6097" w:rsidRDefault="00883445" w:rsidP="000A521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Nakon završetka postupka investiranja, izvršena ulaganja u objekte i opremu namijenjene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pravnim osobama za koja se ocijeni da su od značaja za Grad Valpovo, odlukom Gradskog vijeća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prenijet će se u vlasništvo tim pravnim osobama.</w:t>
      </w:r>
    </w:p>
    <w:p w14:paraId="5F2A5BCA" w14:textId="77777777" w:rsidR="00883445" w:rsidRPr="00AE6097" w:rsidRDefault="00883445" w:rsidP="000A52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0A3F17" w:rsidRPr="00AE6097">
        <w:rPr>
          <w:rFonts w:ascii="Times New Roman" w:hAnsi="Times New Roman" w:cs="Times New Roman"/>
          <w:sz w:val="24"/>
          <w:szCs w:val="24"/>
        </w:rPr>
        <w:t>19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77102FDE" w14:textId="77777777" w:rsidR="00883445" w:rsidRPr="00AE6097" w:rsidRDefault="00883445" w:rsidP="000A521C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Grad Valpovo može davati jamstva trgovačkim društvima u vlasništvu, ili pretežitom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vlasništvu Grada i ustanovama koje je osnovao do zakonom utvrđenog opsega</w:t>
      </w:r>
      <w:r w:rsidR="00F57D42" w:rsidRPr="00AE6097">
        <w:rPr>
          <w:rFonts w:ascii="Times New Roman" w:hAnsi="Times New Roman" w:cs="Times New Roman"/>
          <w:sz w:val="24"/>
          <w:szCs w:val="24"/>
        </w:rPr>
        <w:t xml:space="preserve"> i uz zakonom predviđene suglasnosti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Odluku o davanju jamstva donosi Gradsko vijeće.</w:t>
      </w:r>
    </w:p>
    <w:p w14:paraId="43094F89" w14:textId="77777777" w:rsidR="00883445" w:rsidRPr="00AE6097" w:rsidRDefault="00883445" w:rsidP="000A52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Članak 2</w:t>
      </w:r>
      <w:r w:rsidR="000A3F17" w:rsidRPr="00AE6097">
        <w:rPr>
          <w:rFonts w:ascii="Times New Roman" w:hAnsi="Times New Roman" w:cs="Times New Roman"/>
          <w:sz w:val="24"/>
          <w:szCs w:val="24"/>
        </w:rPr>
        <w:t>0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5B248F2C" w14:textId="6309B077" w:rsidR="000A3F17" w:rsidRDefault="00883445" w:rsidP="00AE6097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Javne ustanove – proračunski korisnici, trgovačka društva u vlasništvu ili u pretežitom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vlasništvu Grada, ne mogu se zaduživati ili davati jamstva, bez prethodne suglasnosti Gradskog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vijeća.</w:t>
      </w:r>
    </w:p>
    <w:p w14:paraId="3DFDAA08" w14:textId="77777777" w:rsidR="00AE6097" w:rsidRPr="00AE6097" w:rsidRDefault="00AE6097" w:rsidP="00AE6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57C5A" w14:textId="77777777" w:rsidR="00883445" w:rsidRPr="00AE6097" w:rsidRDefault="00883445" w:rsidP="000A52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0A3F17" w:rsidRPr="00AE6097">
        <w:rPr>
          <w:rFonts w:ascii="Times New Roman" w:hAnsi="Times New Roman" w:cs="Times New Roman"/>
          <w:sz w:val="24"/>
          <w:szCs w:val="24"/>
        </w:rPr>
        <w:t>21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0F71BB74" w14:textId="6BC3F0C1" w:rsidR="00A15054" w:rsidRPr="00AE6097" w:rsidRDefault="00883445" w:rsidP="002F49E0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Proračunski korisnici obvezni su izraditi i dostaviti </w:t>
      </w:r>
      <w:r w:rsidR="001120F0" w:rsidRPr="00AE6097">
        <w:rPr>
          <w:rFonts w:ascii="Times New Roman" w:hAnsi="Times New Roman" w:cs="Times New Roman"/>
          <w:sz w:val="24"/>
          <w:szCs w:val="24"/>
        </w:rPr>
        <w:t xml:space="preserve">Službi za financije i proračun Grada </w:t>
      </w:r>
      <w:r w:rsidRPr="00AE6097">
        <w:rPr>
          <w:rFonts w:ascii="Times New Roman" w:hAnsi="Times New Roman" w:cs="Times New Roman"/>
          <w:sz w:val="24"/>
          <w:szCs w:val="24"/>
        </w:rPr>
        <w:t>mjesečne, tromjesečne, polugodišnje i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godišnje financijske izvještaje u skladu s Pravilnikom o financijskom izvještavanju u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proračunskom računovodstvu.</w:t>
      </w:r>
    </w:p>
    <w:p w14:paraId="755B5F35" w14:textId="159EFD8D" w:rsidR="00883445" w:rsidRPr="00AE6097" w:rsidRDefault="00883445" w:rsidP="000A52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Članak 2</w:t>
      </w:r>
      <w:r w:rsidR="000A3F17" w:rsidRPr="00AE6097">
        <w:rPr>
          <w:rFonts w:ascii="Times New Roman" w:hAnsi="Times New Roman" w:cs="Times New Roman"/>
          <w:sz w:val="24"/>
          <w:szCs w:val="24"/>
        </w:rPr>
        <w:t>2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4D606B64" w14:textId="77777777" w:rsidR="00883445" w:rsidRPr="00AE6097" w:rsidRDefault="00883445" w:rsidP="005E2E9F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Služba za financije i proračun Grada i nadležni upravni odjel imaju pravo nadzora nad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financijskim, materijalnim i računovodstvenim poslovanjem korisnika, te nad zakonitošću i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svrsishodnošću uporabe proračunskih sredstava.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Proračunski nadzor poslovanja proračunskih korisnika obavlja se izravnim nadzorom kod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proračunskog korisnika i analizom njegovih financijskih izvještaja.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Ako se prilikom vršenja nadzora utvrdi da su sredstva bila upotrijebljena protivno Zakonu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i Proračunu, izvijestit</w:t>
      </w:r>
      <w:r w:rsidR="00C546A5" w:rsidRPr="00AE6097">
        <w:rPr>
          <w:rFonts w:ascii="Times New Roman" w:hAnsi="Times New Roman" w:cs="Times New Roman"/>
          <w:sz w:val="24"/>
          <w:szCs w:val="24"/>
        </w:rPr>
        <w:t>i</w:t>
      </w:r>
      <w:r w:rsidRPr="00AE6097">
        <w:rPr>
          <w:rFonts w:ascii="Times New Roman" w:hAnsi="Times New Roman" w:cs="Times New Roman"/>
          <w:sz w:val="24"/>
          <w:szCs w:val="24"/>
        </w:rPr>
        <w:t xml:space="preserve"> će se Gradonačelnika i poduzeti mjere da se nadoknade tako utrošena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sredstva, ili će se obustaviti isplata sredstava s pozicija s kojih su sredstva bila nenamjenski</w:t>
      </w:r>
      <w:r w:rsidR="000A521C"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Pr="00AE6097">
        <w:rPr>
          <w:rFonts w:ascii="Times New Roman" w:hAnsi="Times New Roman" w:cs="Times New Roman"/>
          <w:sz w:val="24"/>
          <w:szCs w:val="24"/>
        </w:rPr>
        <w:t>utrošena.</w:t>
      </w:r>
    </w:p>
    <w:p w14:paraId="0704ADFA" w14:textId="1916497A" w:rsidR="00883445" w:rsidRPr="00AE6097" w:rsidRDefault="002E00B0" w:rsidP="000A52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III</w:t>
      </w:r>
      <w:r w:rsidR="00883445" w:rsidRPr="00AE6097">
        <w:rPr>
          <w:rFonts w:ascii="Times New Roman" w:hAnsi="Times New Roman" w:cs="Times New Roman"/>
          <w:sz w:val="24"/>
          <w:szCs w:val="24"/>
        </w:rPr>
        <w:t xml:space="preserve"> ZAVRŠNE ODREDBE</w:t>
      </w:r>
    </w:p>
    <w:p w14:paraId="599310B5" w14:textId="77777777" w:rsidR="00883445" w:rsidRPr="00AE6097" w:rsidRDefault="00883445" w:rsidP="000A521C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Članak </w:t>
      </w:r>
      <w:r w:rsidR="00EA45C0" w:rsidRPr="00AE6097">
        <w:rPr>
          <w:rFonts w:ascii="Times New Roman" w:hAnsi="Times New Roman" w:cs="Times New Roman"/>
          <w:sz w:val="24"/>
          <w:szCs w:val="24"/>
        </w:rPr>
        <w:t>2</w:t>
      </w:r>
      <w:r w:rsidR="000A3F17" w:rsidRPr="00AE6097">
        <w:rPr>
          <w:rFonts w:ascii="Times New Roman" w:hAnsi="Times New Roman" w:cs="Times New Roman"/>
          <w:sz w:val="24"/>
          <w:szCs w:val="24"/>
        </w:rPr>
        <w:t>3</w:t>
      </w:r>
      <w:r w:rsidRPr="00AE6097">
        <w:rPr>
          <w:rFonts w:ascii="Times New Roman" w:hAnsi="Times New Roman" w:cs="Times New Roman"/>
          <w:sz w:val="24"/>
          <w:szCs w:val="24"/>
        </w:rPr>
        <w:t>.</w:t>
      </w:r>
    </w:p>
    <w:p w14:paraId="79F4D521" w14:textId="77777777" w:rsidR="00883445" w:rsidRPr="00AE6097" w:rsidRDefault="00883445" w:rsidP="00C301D3">
      <w:pPr>
        <w:jc w:val="both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Ova Odluka</w:t>
      </w:r>
      <w:r w:rsidR="003A7020" w:rsidRPr="00AE6097">
        <w:rPr>
          <w:rFonts w:ascii="Times New Roman" w:hAnsi="Times New Roman" w:cs="Times New Roman"/>
          <w:sz w:val="24"/>
          <w:szCs w:val="24"/>
        </w:rPr>
        <w:t xml:space="preserve"> ima se objaviti u „Službenom glasniku Grada Valpova“, a </w:t>
      </w:r>
      <w:r w:rsidRPr="00AE6097">
        <w:rPr>
          <w:rFonts w:ascii="Times New Roman" w:hAnsi="Times New Roman" w:cs="Times New Roman"/>
          <w:sz w:val="24"/>
          <w:szCs w:val="24"/>
        </w:rPr>
        <w:t xml:space="preserve">stupa na snagu danom </w:t>
      </w:r>
      <w:r w:rsidR="003A7020" w:rsidRPr="00AE6097">
        <w:rPr>
          <w:rFonts w:ascii="Times New Roman" w:hAnsi="Times New Roman" w:cs="Times New Roman"/>
          <w:sz w:val="24"/>
          <w:szCs w:val="24"/>
        </w:rPr>
        <w:t>koji slijedi dan objave.</w:t>
      </w:r>
    </w:p>
    <w:p w14:paraId="40A149FA" w14:textId="77777777" w:rsidR="00883445" w:rsidRPr="00AE6097" w:rsidRDefault="00883445" w:rsidP="005E2E9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GRADSKO VIJEĆE GRADA VALPOVA</w:t>
      </w:r>
    </w:p>
    <w:p w14:paraId="069FC062" w14:textId="77777777" w:rsidR="005E2E9F" w:rsidRPr="00AE6097" w:rsidRDefault="005E2E9F" w:rsidP="00883445">
      <w:pPr>
        <w:rPr>
          <w:rFonts w:ascii="Times New Roman" w:hAnsi="Times New Roman" w:cs="Times New Roman"/>
          <w:sz w:val="24"/>
          <w:szCs w:val="24"/>
        </w:rPr>
      </w:pPr>
    </w:p>
    <w:p w14:paraId="39A42ACC" w14:textId="77777777" w:rsidR="00883445" w:rsidRPr="00AE6097" w:rsidRDefault="00883445" w:rsidP="00883445">
      <w:pPr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KLASA: </w:t>
      </w:r>
      <w:r w:rsidR="005E2E9F" w:rsidRPr="00AE6097">
        <w:rPr>
          <w:rFonts w:ascii="Times New Roman" w:hAnsi="Times New Roman" w:cs="Times New Roman"/>
          <w:sz w:val="24"/>
          <w:szCs w:val="24"/>
        </w:rPr>
        <w:t>____________</w:t>
      </w:r>
    </w:p>
    <w:p w14:paraId="6A0A9A9D" w14:textId="77777777" w:rsidR="005E2E9F" w:rsidRPr="00AE6097" w:rsidRDefault="00883445" w:rsidP="00883445">
      <w:pPr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URBROJ: </w:t>
      </w:r>
      <w:r w:rsidR="005E2E9F" w:rsidRPr="00AE6097">
        <w:rPr>
          <w:rFonts w:ascii="Times New Roman" w:hAnsi="Times New Roman" w:cs="Times New Roman"/>
          <w:sz w:val="24"/>
          <w:szCs w:val="24"/>
        </w:rPr>
        <w:t>____________</w:t>
      </w:r>
      <w:r w:rsidRPr="00AE60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A7651" w14:textId="77777777" w:rsidR="00883445" w:rsidRPr="00AE6097" w:rsidRDefault="00883445" w:rsidP="005E2E9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Predsjednik Gradskog vijeća:</w:t>
      </w:r>
    </w:p>
    <w:p w14:paraId="5EF9CFE0" w14:textId="77777777" w:rsidR="00C301D3" w:rsidRPr="00AE6097" w:rsidRDefault="00C301D3" w:rsidP="005E2E9F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>Igor Uranjek</w:t>
      </w:r>
    </w:p>
    <w:p w14:paraId="30A8A509" w14:textId="0235FCDF" w:rsidR="00883445" w:rsidRPr="00AE6097" w:rsidRDefault="00883445" w:rsidP="00883445">
      <w:pPr>
        <w:rPr>
          <w:rFonts w:ascii="Times New Roman" w:hAnsi="Times New Roman" w:cs="Times New Roman"/>
          <w:sz w:val="24"/>
          <w:szCs w:val="24"/>
        </w:rPr>
      </w:pPr>
      <w:r w:rsidRPr="00AE6097">
        <w:rPr>
          <w:rFonts w:ascii="Times New Roman" w:hAnsi="Times New Roman" w:cs="Times New Roman"/>
          <w:sz w:val="24"/>
          <w:szCs w:val="24"/>
        </w:rPr>
        <w:t xml:space="preserve">Valpovo, </w:t>
      </w:r>
      <w:r w:rsidR="005E2E9F" w:rsidRPr="00AE6097">
        <w:rPr>
          <w:rFonts w:ascii="Times New Roman" w:hAnsi="Times New Roman" w:cs="Times New Roman"/>
          <w:sz w:val="24"/>
          <w:szCs w:val="24"/>
        </w:rPr>
        <w:t>__</w:t>
      </w:r>
      <w:r w:rsidRPr="00AE6097">
        <w:rPr>
          <w:rFonts w:ascii="Times New Roman" w:hAnsi="Times New Roman" w:cs="Times New Roman"/>
          <w:sz w:val="24"/>
          <w:szCs w:val="24"/>
        </w:rPr>
        <w:t xml:space="preserve"> </w:t>
      </w:r>
      <w:r w:rsidR="00A15054" w:rsidRPr="00AE6097">
        <w:rPr>
          <w:rFonts w:ascii="Times New Roman" w:hAnsi="Times New Roman" w:cs="Times New Roman"/>
          <w:sz w:val="24"/>
          <w:szCs w:val="24"/>
        </w:rPr>
        <w:t>prosinca</w:t>
      </w:r>
      <w:r w:rsidRPr="00AE6097">
        <w:rPr>
          <w:rFonts w:ascii="Times New Roman" w:hAnsi="Times New Roman" w:cs="Times New Roman"/>
          <w:sz w:val="24"/>
          <w:szCs w:val="24"/>
        </w:rPr>
        <w:t xml:space="preserve"> 20</w:t>
      </w:r>
      <w:r w:rsidR="008B5305" w:rsidRPr="00AE6097">
        <w:rPr>
          <w:rFonts w:ascii="Times New Roman" w:hAnsi="Times New Roman" w:cs="Times New Roman"/>
          <w:sz w:val="24"/>
          <w:szCs w:val="24"/>
        </w:rPr>
        <w:t>2</w:t>
      </w:r>
      <w:r w:rsidR="002F49E0">
        <w:rPr>
          <w:rFonts w:ascii="Times New Roman" w:hAnsi="Times New Roman" w:cs="Times New Roman"/>
          <w:sz w:val="24"/>
          <w:szCs w:val="24"/>
        </w:rPr>
        <w:t>5</w:t>
      </w:r>
      <w:r w:rsidR="005E2E9F" w:rsidRPr="00AE6097">
        <w:rPr>
          <w:rFonts w:ascii="Times New Roman" w:hAnsi="Times New Roman" w:cs="Times New Roman"/>
          <w:sz w:val="24"/>
          <w:szCs w:val="24"/>
        </w:rPr>
        <w:t>.</w:t>
      </w:r>
      <w:r w:rsidRPr="00AE6097">
        <w:rPr>
          <w:rFonts w:ascii="Times New Roman" w:hAnsi="Times New Roman" w:cs="Times New Roman"/>
          <w:sz w:val="24"/>
          <w:szCs w:val="24"/>
        </w:rPr>
        <w:t xml:space="preserve"> godine </w:t>
      </w:r>
      <w:r w:rsidR="005E2E9F" w:rsidRPr="00AE6097">
        <w:rPr>
          <w:rFonts w:ascii="Times New Roman" w:hAnsi="Times New Roman" w:cs="Times New Roman"/>
          <w:sz w:val="24"/>
          <w:szCs w:val="24"/>
        </w:rPr>
        <w:tab/>
      </w:r>
      <w:r w:rsidR="005E2E9F" w:rsidRPr="00AE6097">
        <w:rPr>
          <w:rFonts w:ascii="Times New Roman" w:hAnsi="Times New Roman" w:cs="Times New Roman"/>
          <w:sz w:val="24"/>
          <w:szCs w:val="24"/>
        </w:rPr>
        <w:tab/>
      </w:r>
      <w:r w:rsidR="005E2E9F" w:rsidRPr="00AE6097">
        <w:rPr>
          <w:rFonts w:ascii="Times New Roman" w:hAnsi="Times New Roman" w:cs="Times New Roman"/>
          <w:sz w:val="24"/>
          <w:szCs w:val="24"/>
        </w:rPr>
        <w:tab/>
      </w:r>
      <w:r w:rsidR="005E2E9F" w:rsidRPr="00AE609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sectPr w:rsidR="00883445" w:rsidRPr="00AE6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45"/>
    <w:rsid w:val="000234C4"/>
    <w:rsid w:val="000278F5"/>
    <w:rsid w:val="00037A39"/>
    <w:rsid w:val="000A3F17"/>
    <w:rsid w:val="000A521C"/>
    <w:rsid w:val="001120F0"/>
    <w:rsid w:val="0011502B"/>
    <w:rsid w:val="001242F4"/>
    <w:rsid w:val="001C6213"/>
    <w:rsid w:val="001C740A"/>
    <w:rsid w:val="001D1190"/>
    <w:rsid w:val="00232879"/>
    <w:rsid w:val="00256A7C"/>
    <w:rsid w:val="002B0635"/>
    <w:rsid w:val="002E00B0"/>
    <w:rsid w:val="002F49E0"/>
    <w:rsid w:val="00302EF4"/>
    <w:rsid w:val="00391B55"/>
    <w:rsid w:val="003A5E6A"/>
    <w:rsid w:val="003A7020"/>
    <w:rsid w:val="0040242A"/>
    <w:rsid w:val="00421953"/>
    <w:rsid w:val="004329F4"/>
    <w:rsid w:val="004656A7"/>
    <w:rsid w:val="00525E86"/>
    <w:rsid w:val="00593920"/>
    <w:rsid w:val="005A39C3"/>
    <w:rsid w:val="005B3E09"/>
    <w:rsid w:val="005E2E9F"/>
    <w:rsid w:val="0062750B"/>
    <w:rsid w:val="006321DB"/>
    <w:rsid w:val="00633E8E"/>
    <w:rsid w:val="006F3061"/>
    <w:rsid w:val="00736E1C"/>
    <w:rsid w:val="007522AF"/>
    <w:rsid w:val="007A55F5"/>
    <w:rsid w:val="007C7992"/>
    <w:rsid w:val="00832EFA"/>
    <w:rsid w:val="008801D0"/>
    <w:rsid w:val="00883445"/>
    <w:rsid w:val="00896A9F"/>
    <w:rsid w:val="008B5305"/>
    <w:rsid w:val="008B5A22"/>
    <w:rsid w:val="008C5122"/>
    <w:rsid w:val="008D17D9"/>
    <w:rsid w:val="0091622F"/>
    <w:rsid w:val="00960810"/>
    <w:rsid w:val="009F1D19"/>
    <w:rsid w:val="00A14321"/>
    <w:rsid w:val="00A15054"/>
    <w:rsid w:val="00AD7B46"/>
    <w:rsid w:val="00AE6097"/>
    <w:rsid w:val="00B03AB7"/>
    <w:rsid w:val="00B06D72"/>
    <w:rsid w:val="00B350FB"/>
    <w:rsid w:val="00BD0773"/>
    <w:rsid w:val="00C0669B"/>
    <w:rsid w:val="00C301D3"/>
    <w:rsid w:val="00C325BE"/>
    <w:rsid w:val="00C546A5"/>
    <w:rsid w:val="00C63769"/>
    <w:rsid w:val="00C70233"/>
    <w:rsid w:val="00C74A15"/>
    <w:rsid w:val="00C94B4B"/>
    <w:rsid w:val="00D31B55"/>
    <w:rsid w:val="00E33825"/>
    <w:rsid w:val="00E55B6B"/>
    <w:rsid w:val="00EA45C0"/>
    <w:rsid w:val="00EB6F13"/>
    <w:rsid w:val="00EC0B5A"/>
    <w:rsid w:val="00EF19AC"/>
    <w:rsid w:val="00F44B4C"/>
    <w:rsid w:val="00F52D8B"/>
    <w:rsid w:val="00F57D42"/>
    <w:rsid w:val="00F677C4"/>
    <w:rsid w:val="00F7063B"/>
    <w:rsid w:val="00F743E8"/>
    <w:rsid w:val="00F846A1"/>
    <w:rsid w:val="00FC07B2"/>
    <w:rsid w:val="00FE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051B"/>
  <w15:docId w15:val="{81865E2A-199B-4525-88BC-DDA6B58D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1633</Words>
  <Characters>9309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Oliver Vazdar</dc:creator>
  <cp:lastModifiedBy>Visnja Mihaljevic</cp:lastModifiedBy>
  <cp:revision>6</cp:revision>
  <cp:lastPrinted>2022-12-12T09:40:00Z</cp:lastPrinted>
  <dcterms:created xsi:type="dcterms:W3CDTF">2024-11-26T15:16:00Z</dcterms:created>
  <dcterms:modified xsi:type="dcterms:W3CDTF">2025-12-15T11:01:00Z</dcterms:modified>
</cp:coreProperties>
</file>