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024D" w14:textId="0E4D963D" w:rsidR="00A84CD3" w:rsidRPr="008810C6" w:rsidRDefault="00B17178" w:rsidP="002C3489">
      <w:pPr>
        <w:autoSpaceDE w:val="0"/>
        <w:autoSpaceDN w:val="0"/>
        <w:adjustRightInd w:val="0"/>
        <w:ind w:firstLine="709"/>
        <w:contextualSpacing/>
        <w:jc w:val="both"/>
        <w:rPr>
          <w:bCs/>
          <w:sz w:val="24"/>
          <w:szCs w:val="24"/>
          <w:lang w:eastAsia="en-US"/>
        </w:rPr>
      </w:pPr>
      <w:r>
        <w:rPr>
          <w:bCs/>
          <w:sz w:val="24"/>
          <w:szCs w:val="24"/>
          <w:lang w:eastAsia="en-US"/>
        </w:rPr>
        <w:t xml:space="preserve">GRADSKO VIJEĆE </w:t>
      </w:r>
      <w:r w:rsidR="00FB0E45">
        <w:rPr>
          <w:bCs/>
          <w:sz w:val="24"/>
          <w:szCs w:val="24"/>
          <w:lang w:eastAsia="en-US"/>
        </w:rPr>
        <w:t>GRADA VALPOVA, n</w:t>
      </w:r>
      <w:r w:rsidR="00A84CD3" w:rsidRPr="008810C6">
        <w:rPr>
          <w:bCs/>
          <w:sz w:val="24"/>
          <w:szCs w:val="24"/>
          <w:lang w:eastAsia="en-US"/>
        </w:rPr>
        <w:t xml:space="preserve">a temelju članka 4. </w:t>
      </w:r>
      <w:r w:rsidR="00FB0E45">
        <w:rPr>
          <w:bCs/>
          <w:sz w:val="24"/>
          <w:szCs w:val="24"/>
          <w:lang w:eastAsia="en-US"/>
        </w:rPr>
        <w:t>podstavka</w:t>
      </w:r>
      <w:r w:rsidR="00A84CD3" w:rsidRPr="008810C6">
        <w:rPr>
          <w:bCs/>
          <w:sz w:val="24"/>
          <w:szCs w:val="24"/>
          <w:lang w:eastAsia="en-US"/>
        </w:rPr>
        <w:t xml:space="preserve"> 3. Zakona o državnim potporama (</w:t>
      </w:r>
      <w:r w:rsidR="00FB0E45">
        <w:rPr>
          <w:bCs/>
          <w:sz w:val="24"/>
          <w:szCs w:val="24"/>
          <w:lang w:eastAsia="en-US"/>
        </w:rPr>
        <w:t>„</w:t>
      </w:r>
      <w:r w:rsidR="00A84CD3" w:rsidRPr="008810C6">
        <w:rPr>
          <w:bCs/>
          <w:sz w:val="24"/>
          <w:szCs w:val="24"/>
          <w:lang w:eastAsia="en-US"/>
        </w:rPr>
        <w:t>Narodne novine</w:t>
      </w:r>
      <w:r w:rsidR="00FB0E45">
        <w:rPr>
          <w:bCs/>
          <w:sz w:val="24"/>
          <w:szCs w:val="24"/>
          <w:lang w:eastAsia="en-US"/>
        </w:rPr>
        <w:t xml:space="preserve">“, br. </w:t>
      </w:r>
      <w:r w:rsidR="00A84CD3" w:rsidRPr="008810C6">
        <w:rPr>
          <w:bCs/>
          <w:sz w:val="24"/>
          <w:szCs w:val="24"/>
          <w:lang w:eastAsia="en-US"/>
        </w:rPr>
        <w:t>47/14</w:t>
      </w:r>
      <w:r w:rsidR="00FB0E45">
        <w:rPr>
          <w:bCs/>
          <w:sz w:val="24"/>
          <w:szCs w:val="24"/>
          <w:lang w:eastAsia="en-US"/>
        </w:rPr>
        <w:t>.</w:t>
      </w:r>
      <w:r w:rsidR="00A84CD3" w:rsidRPr="008810C6">
        <w:rPr>
          <w:bCs/>
          <w:sz w:val="24"/>
          <w:szCs w:val="24"/>
          <w:lang w:eastAsia="en-US"/>
        </w:rPr>
        <w:t xml:space="preserve"> i 69/17</w:t>
      </w:r>
      <w:r w:rsidR="00FB0E45">
        <w:rPr>
          <w:bCs/>
          <w:sz w:val="24"/>
          <w:szCs w:val="24"/>
          <w:lang w:eastAsia="en-US"/>
        </w:rPr>
        <w:t>.</w:t>
      </w:r>
      <w:r w:rsidR="00A84CD3" w:rsidRPr="008810C6">
        <w:rPr>
          <w:bCs/>
          <w:sz w:val="24"/>
          <w:szCs w:val="24"/>
          <w:lang w:eastAsia="en-US"/>
        </w:rPr>
        <w:t xml:space="preserve">) i </w:t>
      </w:r>
      <w:r w:rsidR="00FB0E45">
        <w:rPr>
          <w:bCs/>
          <w:sz w:val="24"/>
          <w:szCs w:val="24"/>
          <w:lang w:eastAsia="en-US"/>
        </w:rPr>
        <w:t xml:space="preserve">članka </w:t>
      </w:r>
      <w:r w:rsidR="00B83D1A">
        <w:rPr>
          <w:bCs/>
          <w:sz w:val="24"/>
          <w:szCs w:val="24"/>
          <w:lang w:eastAsia="en-US"/>
        </w:rPr>
        <w:t>17</w:t>
      </w:r>
      <w:r w:rsidR="00FB0E45">
        <w:rPr>
          <w:bCs/>
          <w:sz w:val="24"/>
          <w:szCs w:val="24"/>
          <w:lang w:eastAsia="en-US"/>
        </w:rPr>
        <w:t>. Statuta Grada Valpova („Sl</w:t>
      </w:r>
      <w:r w:rsidR="00F174EC">
        <w:rPr>
          <w:bCs/>
          <w:sz w:val="24"/>
          <w:szCs w:val="24"/>
          <w:lang w:eastAsia="en-US"/>
        </w:rPr>
        <w:t xml:space="preserve">užbeni </w:t>
      </w:r>
      <w:r w:rsidR="00FB0E45">
        <w:rPr>
          <w:bCs/>
          <w:sz w:val="24"/>
          <w:szCs w:val="24"/>
          <w:lang w:eastAsia="en-US"/>
        </w:rPr>
        <w:t>glasnik Grada Valpova“, br. 12/22., 5/25. i 18/25.)</w:t>
      </w:r>
      <w:r w:rsidR="00A84CD3" w:rsidRPr="008810C6">
        <w:rPr>
          <w:bCs/>
          <w:sz w:val="24"/>
          <w:szCs w:val="24"/>
          <w:lang w:eastAsia="en-US"/>
        </w:rPr>
        <w:t xml:space="preserve">, </w:t>
      </w:r>
      <w:r w:rsidR="00C15E2A">
        <w:rPr>
          <w:bCs/>
          <w:sz w:val="24"/>
          <w:szCs w:val="24"/>
          <w:lang w:eastAsia="en-US"/>
        </w:rPr>
        <w:t>donijelo</w:t>
      </w:r>
      <w:r w:rsidR="00FB0E45">
        <w:rPr>
          <w:bCs/>
          <w:sz w:val="24"/>
          <w:szCs w:val="24"/>
          <w:lang w:eastAsia="en-US"/>
        </w:rPr>
        <w:t xml:space="preserve"> je</w:t>
      </w:r>
    </w:p>
    <w:p w14:paraId="225B640A" w14:textId="77777777" w:rsidR="00A84CD3" w:rsidRPr="008810C6" w:rsidRDefault="00A84CD3" w:rsidP="002C3489">
      <w:pPr>
        <w:autoSpaceDE w:val="0"/>
        <w:autoSpaceDN w:val="0"/>
        <w:adjustRightInd w:val="0"/>
        <w:contextualSpacing/>
        <w:jc w:val="both"/>
        <w:rPr>
          <w:bCs/>
          <w:sz w:val="24"/>
          <w:szCs w:val="24"/>
          <w:lang w:eastAsia="en-US"/>
        </w:rPr>
      </w:pPr>
    </w:p>
    <w:p w14:paraId="27198D54" w14:textId="0B9C67B8" w:rsidR="00A84CD3" w:rsidRDefault="00A84CD3" w:rsidP="002C3489">
      <w:pPr>
        <w:autoSpaceDE w:val="0"/>
        <w:autoSpaceDN w:val="0"/>
        <w:adjustRightInd w:val="0"/>
        <w:contextualSpacing/>
        <w:jc w:val="center"/>
        <w:rPr>
          <w:b/>
          <w:bCs/>
          <w:sz w:val="24"/>
          <w:szCs w:val="24"/>
          <w:lang w:eastAsia="en-US"/>
        </w:rPr>
      </w:pPr>
      <w:r w:rsidRPr="008810C6">
        <w:rPr>
          <w:b/>
          <w:bCs/>
          <w:sz w:val="24"/>
          <w:szCs w:val="24"/>
          <w:lang w:eastAsia="en-US"/>
        </w:rPr>
        <w:t>P</w:t>
      </w:r>
      <w:r w:rsidR="00FB0E45">
        <w:rPr>
          <w:b/>
          <w:bCs/>
          <w:sz w:val="24"/>
          <w:szCs w:val="24"/>
          <w:lang w:eastAsia="en-US"/>
        </w:rPr>
        <w:t xml:space="preserve"> </w:t>
      </w:r>
      <w:r w:rsidRPr="008810C6">
        <w:rPr>
          <w:b/>
          <w:bCs/>
          <w:sz w:val="24"/>
          <w:szCs w:val="24"/>
          <w:lang w:eastAsia="en-US"/>
        </w:rPr>
        <w:t>R</w:t>
      </w:r>
      <w:r w:rsidR="00FB0E45">
        <w:rPr>
          <w:b/>
          <w:bCs/>
          <w:sz w:val="24"/>
          <w:szCs w:val="24"/>
          <w:lang w:eastAsia="en-US"/>
        </w:rPr>
        <w:t xml:space="preserve"> </w:t>
      </w:r>
      <w:r w:rsidRPr="008810C6">
        <w:rPr>
          <w:b/>
          <w:bCs/>
          <w:sz w:val="24"/>
          <w:szCs w:val="24"/>
          <w:lang w:eastAsia="en-US"/>
        </w:rPr>
        <w:t>O</w:t>
      </w:r>
      <w:r w:rsidR="00FB0E45">
        <w:rPr>
          <w:b/>
          <w:bCs/>
          <w:sz w:val="24"/>
          <w:szCs w:val="24"/>
          <w:lang w:eastAsia="en-US"/>
        </w:rPr>
        <w:t xml:space="preserve"> </w:t>
      </w:r>
      <w:r w:rsidRPr="008810C6">
        <w:rPr>
          <w:b/>
          <w:bCs/>
          <w:sz w:val="24"/>
          <w:szCs w:val="24"/>
          <w:lang w:eastAsia="en-US"/>
        </w:rPr>
        <w:t>G</w:t>
      </w:r>
      <w:r w:rsidR="00FB0E45">
        <w:rPr>
          <w:b/>
          <w:bCs/>
          <w:sz w:val="24"/>
          <w:szCs w:val="24"/>
          <w:lang w:eastAsia="en-US"/>
        </w:rPr>
        <w:t xml:space="preserve"> </w:t>
      </w:r>
      <w:r w:rsidRPr="008810C6">
        <w:rPr>
          <w:b/>
          <w:bCs/>
          <w:sz w:val="24"/>
          <w:szCs w:val="24"/>
          <w:lang w:eastAsia="en-US"/>
        </w:rPr>
        <w:t>R</w:t>
      </w:r>
      <w:r w:rsidR="00FB0E45">
        <w:rPr>
          <w:b/>
          <w:bCs/>
          <w:sz w:val="24"/>
          <w:szCs w:val="24"/>
          <w:lang w:eastAsia="en-US"/>
        </w:rPr>
        <w:t xml:space="preserve"> </w:t>
      </w:r>
      <w:r w:rsidRPr="008810C6">
        <w:rPr>
          <w:b/>
          <w:bCs/>
          <w:sz w:val="24"/>
          <w:szCs w:val="24"/>
          <w:lang w:eastAsia="en-US"/>
        </w:rPr>
        <w:t>A</w:t>
      </w:r>
      <w:r w:rsidR="00FB0E45">
        <w:rPr>
          <w:b/>
          <w:bCs/>
          <w:sz w:val="24"/>
          <w:szCs w:val="24"/>
          <w:lang w:eastAsia="en-US"/>
        </w:rPr>
        <w:t xml:space="preserve"> </w:t>
      </w:r>
      <w:r w:rsidRPr="008810C6">
        <w:rPr>
          <w:b/>
          <w:bCs/>
          <w:sz w:val="24"/>
          <w:szCs w:val="24"/>
          <w:lang w:eastAsia="en-US"/>
        </w:rPr>
        <w:t>M</w:t>
      </w:r>
    </w:p>
    <w:p w14:paraId="1CC2E5F7" w14:textId="77777777" w:rsidR="00FB0E45" w:rsidRPr="008810C6" w:rsidRDefault="00FB0E45" w:rsidP="002C3489">
      <w:pPr>
        <w:autoSpaceDE w:val="0"/>
        <w:autoSpaceDN w:val="0"/>
        <w:adjustRightInd w:val="0"/>
        <w:contextualSpacing/>
        <w:jc w:val="center"/>
        <w:rPr>
          <w:b/>
          <w:bCs/>
          <w:sz w:val="24"/>
          <w:szCs w:val="24"/>
          <w:lang w:eastAsia="en-US"/>
        </w:rPr>
      </w:pPr>
    </w:p>
    <w:p w14:paraId="1A4FA41D" w14:textId="2D050FF2" w:rsidR="00A84CD3" w:rsidRPr="008810C6" w:rsidRDefault="00A84CD3" w:rsidP="002C3489">
      <w:pPr>
        <w:autoSpaceDE w:val="0"/>
        <w:autoSpaceDN w:val="0"/>
        <w:adjustRightInd w:val="0"/>
        <w:contextualSpacing/>
        <w:jc w:val="center"/>
        <w:rPr>
          <w:b/>
          <w:bCs/>
          <w:sz w:val="24"/>
          <w:szCs w:val="24"/>
          <w:lang w:eastAsia="en-US"/>
        </w:rPr>
      </w:pPr>
      <w:r w:rsidRPr="008810C6">
        <w:rPr>
          <w:b/>
          <w:bCs/>
          <w:sz w:val="24"/>
          <w:szCs w:val="24"/>
          <w:lang w:eastAsia="en-US"/>
        </w:rPr>
        <w:t>potpore male vrijednosti</w:t>
      </w:r>
      <w:r w:rsidR="003F64D7">
        <w:rPr>
          <w:b/>
          <w:bCs/>
          <w:sz w:val="24"/>
          <w:szCs w:val="24"/>
          <w:lang w:eastAsia="en-US"/>
        </w:rPr>
        <w:t xml:space="preserve"> </w:t>
      </w:r>
      <w:r w:rsidR="00FB0E45">
        <w:rPr>
          <w:b/>
          <w:bCs/>
          <w:sz w:val="24"/>
          <w:szCs w:val="24"/>
          <w:lang w:eastAsia="en-US"/>
        </w:rPr>
        <w:t>elektronički</w:t>
      </w:r>
      <w:r w:rsidR="003F64D7">
        <w:rPr>
          <w:b/>
          <w:bCs/>
          <w:sz w:val="24"/>
          <w:szCs w:val="24"/>
          <w:lang w:eastAsia="en-US"/>
        </w:rPr>
        <w:t>m</w:t>
      </w:r>
      <w:r w:rsidR="00FB0E45">
        <w:rPr>
          <w:b/>
          <w:bCs/>
          <w:sz w:val="24"/>
          <w:szCs w:val="24"/>
          <w:lang w:eastAsia="en-US"/>
        </w:rPr>
        <w:t xml:space="preserve"> medij</w:t>
      </w:r>
      <w:r w:rsidR="003F64D7">
        <w:rPr>
          <w:b/>
          <w:bCs/>
          <w:sz w:val="24"/>
          <w:szCs w:val="24"/>
          <w:lang w:eastAsia="en-US"/>
        </w:rPr>
        <w:t>ima</w:t>
      </w:r>
      <w:r w:rsidR="00FB0E45">
        <w:rPr>
          <w:b/>
          <w:bCs/>
          <w:sz w:val="24"/>
          <w:szCs w:val="24"/>
          <w:lang w:eastAsia="en-US"/>
        </w:rPr>
        <w:t xml:space="preserve"> u 2026. godini</w:t>
      </w:r>
    </w:p>
    <w:p w14:paraId="7C57A2C8" w14:textId="77777777" w:rsidR="00A84CD3" w:rsidRPr="008810C6" w:rsidRDefault="00A84CD3" w:rsidP="002C3489">
      <w:pPr>
        <w:contextualSpacing/>
        <w:rPr>
          <w:sz w:val="24"/>
          <w:szCs w:val="24"/>
        </w:rPr>
      </w:pPr>
    </w:p>
    <w:p w14:paraId="490CBFFA" w14:textId="77777777" w:rsidR="00A84CD3" w:rsidRPr="008810C6" w:rsidRDefault="00A84CD3" w:rsidP="002C3489">
      <w:pPr>
        <w:autoSpaceDE w:val="0"/>
        <w:autoSpaceDN w:val="0"/>
        <w:adjustRightInd w:val="0"/>
        <w:contextualSpacing/>
        <w:rPr>
          <w:bCs/>
          <w:color w:val="FF0000"/>
          <w:sz w:val="24"/>
          <w:szCs w:val="24"/>
          <w:lang w:eastAsia="en-US"/>
        </w:rPr>
      </w:pPr>
    </w:p>
    <w:p w14:paraId="092DB443" w14:textId="77777777" w:rsidR="00A84CD3" w:rsidRPr="008810C6" w:rsidRDefault="00A84CD3" w:rsidP="002C3489">
      <w:pPr>
        <w:autoSpaceDE w:val="0"/>
        <w:autoSpaceDN w:val="0"/>
        <w:adjustRightInd w:val="0"/>
        <w:contextualSpacing/>
        <w:rPr>
          <w:b/>
          <w:bCs/>
          <w:sz w:val="24"/>
          <w:szCs w:val="24"/>
          <w:lang w:eastAsia="en-US"/>
        </w:rPr>
      </w:pPr>
      <w:r w:rsidRPr="008810C6">
        <w:rPr>
          <w:b/>
          <w:bCs/>
          <w:sz w:val="24"/>
          <w:szCs w:val="24"/>
          <w:lang w:eastAsia="en-US"/>
        </w:rPr>
        <w:t>1. Cilj dodjele potpore male vrijednosti</w:t>
      </w:r>
    </w:p>
    <w:p w14:paraId="39692B08" w14:textId="77777777" w:rsidR="00A84CD3" w:rsidRPr="008810C6" w:rsidRDefault="00A84CD3" w:rsidP="002C3489">
      <w:pPr>
        <w:autoSpaceDE w:val="0"/>
        <w:autoSpaceDN w:val="0"/>
        <w:adjustRightInd w:val="0"/>
        <w:contextualSpacing/>
        <w:jc w:val="both"/>
        <w:rPr>
          <w:bCs/>
          <w:sz w:val="24"/>
          <w:szCs w:val="24"/>
          <w:lang w:eastAsia="en-US"/>
        </w:rPr>
      </w:pPr>
    </w:p>
    <w:p w14:paraId="12A4B0B2" w14:textId="2E0F08B3" w:rsidR="00A84CD3" w:rsidRDefault="00A84CD3" w:rsidP="002C3489">
      <w:pPr>
        <w:autoSpaceDE w:val="0"/>
        <w:autoSpaceDN w:val="0"/>
        <w:adjustRightInd w:val="0"/>
        <w:ind w:firstLine="709"/>
        <w:contextualSpacing/>
        <w:jc w:val="both"/>
        <w:rPr>
          <w:sz w:val="24"/>
          <w:szCs w:val="24"/>
          <w:lang w:eastAsia="en-US"/>
        </w:rPr>
      </w:pPr>
      <w:r w:rsidRPr="008810C6">
        <w:rPr>
          <w:sz w:val="24"/>
          <w:szCs w:val="24"/>
          <w:lang w:eastAsia="en-US"/>
        </w:rPr>
        <w:t xml:space="preserve">Programom potpore male vrijednosti </w:t>
      </w:r>
      <w:r w:rsidR="00FB0E45" w:rsidRPr="00FB0E45">
        <w:rPr>
          <w:sz w:val="24"/>
          <w:szCs w:val="24"/>
          <w:lang w:eastAsia="en-US"/>
        </w:rPr>
        <w:t>elektronički</w:t>
      </w:r>
      <w:r w:rsidR="003F64D7">
        <w:rPr>
          <w:sz w:val="24"/>
          <w:szCs w:val="24"/>
          <w:lang w:eastAsia="en-US"/>
        </w:rPr>
        <w:t>m</w:t>
      </w:r>
      <w:r w:rsidR="00FB0E45" w:rsidRPr="00FB0E45">
        <w:rPr>
          <w:sz w:val="24"/>
          <w:szCs w:val="24"/>
          <w:lang w:eastAsia="en-US"/>
        </w:rPr>
        <w:t xml:space="preserve"> medi</w:t>
      </w:r>
      <w:r w:rsidR="003F64D7">
        <w:rPr>
          <w:sz w:val="24"/>
          <w:szCs w:val="24"/>
          <w:lang w:eastAsia="en-US"/>
        </w:rPr>
        <w:t>jima</w:t>
      </w:r>
      <w:r w:rsidR="00FB0E45" w:rsidRPr="00FB0E45">
        <w:rPr>
          <w:sz w:val="24"/>
          <w:szCs w:val="24"/>
          <w:lang w:eastAsia="en-US"/>
        </w:rPr>
        <w:t xml:space="preserve"> u 2026. godini</w:t>
      </w:r>
      <w:r w:rsidR="00FB0E45">
        <w:rPr>
          <w:sz w:val="24"/>
          <w:szCs w:val="24"/>
          <w:lang w:eastAsia="en-US"/>
        </w:rPr>
        <w:t xml:space="preserve"> </w:t>
      </w:r>
      <w:r w:rsidRPr="008810C6">
        <w:rPr>
          <w:sz w:val="24"/>
          <w:szCs w:val="24"/>
          <w:lang w:eastAsia="en-US"/>
        </w:rPr>
        <w:t>(dalje u tekstu: Program)</w:t>
      </w:r>
      <w:r w:rsidRPr="008810C6">
        <w:rPr>
          <w:color w:val="FF0000"/>
          <w:sz w:val="24"/>
          <w:szCs w:val="24"/>
          <w:lang w:eastAsia="en-US"/>
        </w:rPr>
        <w:t xml:space="preserve"> </w:t>
      </w:r>
      <w:r w:rsidRPr="008810C6">
        <w:rPr>
          <w:sz w:val="24"/>
          <w:szCs w:val="24"/>
          <w:lang w:eastAsia="en-US"/>
        </w:rPr>
        <w:t>utvrđuju se uvjeti, kriteriji i postupak dodjele potpore male vrijednosti za financiranje proizvodnje i objave</w:t>
      </w:r>
      <w:r w:rsidRPr="008810C6">
        <w:rPr>
          <w:color w:val="FF0000"/>
          <w:sz w:val="24"/>
          <w:szCs w:val="24"/>
          <w:lang w:eastAsia="en-US"/>
        </w:rPr>
        <w:t xml:space="preserve"> </w:t>
      </w:r>
      <w:r w:rsidRPr="008810C6">
        <w:rPr>
          <w:sz w:val="24"/>
          <w:szCs w:val="24"/>
          <w:lang w:eastAsia="en-US"/>
        </w:rPr>
        <w:t xml:space="preserve">programskih sadržaja </w:t>
      </w:r>
      <w:r w:rsidR="007F77D3" w:rsidRPr="007F77D3">
        <w:rPr>
          <w:sz w:val="24"/>
          <w:szCs w:val="24"/>
          <w:lang w:eastAsia="en-US"/>
        </w:rPr>
        <w:t>regionalnih i lokalnih nakladnika televizije, programskih sadržaja lokalnih nakladnika radija te elektroničkih publikacija od interesa za Grad Valpovo u 2026. godini</w:t>
      </w:r>
      <w:r w:rsidRPr="008810C6">
        <w:rPr>
          <w:sz w:val="24"/>
          <w:szCs w:val="24"/>
          <w:lang w:eastAsia="en-US"/>
        </w:rPr>
        <w:t>.</w:t>
      </w:r>
    </w:p>
    <w:p w14:paraId="510A6DDF" w14:textId="77777777" w:rsidR="00D26FF4" w:rsidRPr="008810C6" w:rsidRDefault="00D26FF4" w:rsidP="002C3489">
      <w:pPr>
        <w:autoSpaceDE w:val="0"/>
        <w:autoSpaceDN w:val="0"/>
        <w:adjustRightInd w:val="0"/>
        <w:ind w:firstLine="709"/>
        <w:contextualSpacing/>
        <w:jc w:val="both"/>
        <w:rPr>
          <w:sz w:val="24"/>
          <w:szCs w:val="24"/>
          <w:lang w:eastAsia="en-US"/>
        </w:rPr>
      </w:pPr>
    </w:p>
    <w:p w14:paraId="4686EA94" w14:textId="1D603796" w:rsidR="002C7581" w:rsidRDefault="00A84CD3" w:rsidP="002C3489">
      <w:pPr>
        <w:autoSpaceDE w:val="0"/>
        <w:autoSpaceDN w:val="0"/>
        <w:adjustRightInd w:val="0"/>
        <w:ind w:firstLine="709"/>
        <w:contextualSpacing/>
        <w:jc w:val="both"/>
        <w:rPr>
          <w:sz w:val="24"/>
          <w:szCs w:val="24"/>
          <w:lang w:eastAsia="en-US"/>
        </w:rPr>
      </w:pPr>
      <w:r w:rsidRPr="008810C6">
        <w:rPr>
          <w:sz w:val="24"/>
          <w:szCs w:val="24"/>
          <w:lang w:eastAsia="en-US"/>
        </w:rPr>
        <w:t xml:space="preserve">Potpore male </w:t>
      </w:r>
      <w:r w:rsidRPr="00F174EC">
        <w:rPr>
          <w:sz w:val="24"/>
          <w:szCs w:val="24"/>
          <w:lang w:eastAsia="en-US"/>
        </w:rPr>
        <w:t>vrijednosti (de minimis potpore</w:t>
      </w:r>
      <w:r w:rsidRPr="008810C6">
        <w:rPr>
          <w:sz w:val="24"/>
          <w:szCs w:val="24"/>
          <w:lang w:eastAsia="en-US"/>
        </w:rPr>
        <w:t xml:space="preserve">) nakladnicima elektroničkih </w:t>
      </w:r>
      <w:r w:rsidR="009558C7">
        <w:rPr>
          <w:sz w:val="24"/>
          <w:szCs w:val="24"/>
          <w:lang w:eastAsia="en-US"/>
        </w:rPr>
        <w:t>medija</w:t>
      </w:r>
      <w:r w:rsidRPr="008810C6">
        <w:rPr>
          <w:sz w:val="24"/>
          <w:szCs w:val="24"/>
          <w:lang w:eastAsia="en-US"/>
        </w:rPr>
        <w:t xml:space="preserve"> koje se odobravaju</w:t>
      </w:r>
      <w:r w:rsidR="00B55148">
        <w:rPr>
          <w:sz w:val="24"/>
          <w:szCs w:val="24"/>
          <w:lang w:eastAsia="en-US"/>
        </w:rPr>
        <w:t xml:space="preserve"> i dodjeljuju na temelju</w:t>
      </w:r>
      <w:r w:rsidR="002C7581">
        <w:rPr>
          <w:sz w:val="24"/>
          <w:szCs w:val="24"/>
          <w:lang w:eastAsia="en-US"/>
        </w:rPr>
        <w:t xml:space="preserve"> ovog</w:t>
      </w:r>
      <w:r w:rsidR="00B55148">
        <w:rPr>
          <w:sz w:val="24"/>
          <w:szCs w:val="24"/>
          <w:lang w:eastAsia="en-US"/>
        </w:rPr>
        <w:t xml:space="preserve"> P</w:t>
      </w:r>
      <w:r w:rsidRPr="008810C6">
        <w:rPr>
          <w:sz w:val="24"/>
          <w:szCs w:val="24"/>
          <w:lang w:eastAsia="en-US"/>
        </w:rPr>
        <w:t>rograma su potpore uređene Uredbom Komisije (EU) br. 2023/2831 od 13. prosinca 2023. o primjeni članaka 107. i 108. Ugovora o funkcioniranju Europske unije na de minimis potpore</w:t>
      </w:r>
      <w:r w:rsidR="002C7581">
        <w:rPr>
          <w:sz w:val="24"/>
          <w:szCs w:val="24"/>
          <w:lang w:eastAsia="en-US"/>
        </w:rPr>
        <w:t xml:space="preserve"> </w:t>
      </w:r>
      <w:r w:rsidR="002C7581" w:rsidRPr="002C7581">
        <w:rPr>
          <w:sz w:val="24"/>
          <w:szCs w:val="24"/>
          <w:lang w:eastAsia="en-US"/>
        </w:rPr>
        <w:t>(„Službeni list Europske unije“ L 2023/2831 od 15. prosinca 2023. godine, u daljnjem tekstu: Uredba Komisije (EU) 2023/2831)</w:t>
      </w:r>
      <w:r w:rsidR="002C7581">
        <w:rPr>
          <w:sz w:val="24"/>
          <w:szCs w:val="24"/>
          <w:lang w:eastAsia="en-US"/>
        </w:rPr>
        <w:t>.</w:t>
      </w:r>
    </w:p>
    <w:p w14:paraId="7ED9B015" w14:textId="77777777" w:rsidR="00D26FF4" w:rsidRPr="008810C6" w:rsidRDefault="00D26FF4" w:rsidP="002C3489">
      <w:pPr>
        <w:autoSpaceDE w:val="0"/>
        <w:autoSpaceDN w:val="0"/>
        <w:adjustRightInd w:val="0"/>
        <w:ind w:firstLine="709"/>
        <w:contextualSpacing/>
        <w:jc w:val="both"/>
        <w:rPr>
          <w:sz w:val="24"/>
          <w:szCs w:val="24"/>
          <w:lang w:eastAsia="en-US"/>
        </w:rPr>
      </w:pPr>
    </w:p>
    <w:p w14:paraId="5893B59F" w14:textId="1418F7B0" w:rsidR="00A84CD3" w:rsidRPr="00A84CD3" w:rsidRDefault="00A84CD3" w:rsidP="002C3489">
      <w:pPr>
        <w:ind w:firstLine="708"/>
        <w:contextualSpacing/>
        <w:jc w:val="both"/>
        <w:rPr>
          <w:rFonts w:eastAsia="Times New Roman"/>
          <w:sz w:val="24"/>
          <w:szCs w:val="24"/>
        </w:rPr>
      </w:pPr>
      <w:r w:rsidRPr="00A84CD3">
        <w:rPr>
          <w:rFonts w:eastAsia="Times New Roman"/>
          <w:sz w:val="24"/>
          <w:szCs w:val="24"/>
        </w:rPr>
        <w:t>Cilj dodjele potpora male vrijednosti je proizvodnja i objava kvalitetnih programskih sadr</w:t>
      </w:r>
      <w:r w:rsidR="003568EC">
        <w:rPr>
          <w:rFonts w:eastAsia="Times New Roman"/>
          <w:sz w:val="24"/>
          <w:szCs w:val="24"/>
        </w:rPr>
        <w:t xml:space="preserve">žaja od interesa za Grad </w:t>
      </w:r>
      <w:r w:rsidR="002C7581">
        <w:rPr>
          <w:rFonts w:eastAsia="Times New Roman"/>
          <w:sz w:val="24"/>
          <w:szCs w:val="24"/>
        </w:rPr>
        <w:t>Valpovo</w:t>
      </w:r>
      <w:r w:rsidRPr="00A84CD3">
        <w:rPr>
          <w:rFonts w:eastAsia="Times New Roman"/>
          <w:sz w:val="24"/>
          <w:szCs w:val="24"/>
        </w:rPr>
        <w:t xml:space="preserve"> kojim</w:t>
      </w:r>
      <w:r w:rsidR="003568EC">
        <w:rPr>
          <w:rFonts w:eastAsia="Times New Roman"/>
          <w:sz w:val="24"/>
          <w:szCs w:val="24"/>
        </w:rPr>
        <w:t>a</w:t>
      </w:r>
      <w:r w:rsidRPr="00A84CD3">
        <w:rPr>
          <w:rFonts w:eastAsia="Times New Roman"/>
          <w:sz w:val="24"/>
          <w:szCs w:val="24"/>
        </w:rPr>
        <w:t xml:space="preserve"> se:</w:t>
      </w:r>
    </w:p>
    <w:p w14:paraId="35AB7BB7" w14:textId="77ABE57F" w:rsidR="00A84CD3" w:rsidRPr="00A84CD3" w:rsidRDefault="00A84CD3" w:rsidP="002C3489">
      <w:pPr>
        <w:numPr>
          <w:ilvl w:val="0"/>
          <w:numId w:val="14"/>
        </w:numPr>
        <w:contextualSpacing/>
        <w:jc w:val="both"/>
        <w:rPr>
          <w:rFonts w:eastAsia="Times New Roman"/>
          <w:sz w:val="24"/>
          <w:szCs w:val="24"/>
        </w:rPr>
      </w:pPr>
      <w:r w:rsidRPr="00A84CD3">
        <w:rPr>
          <w:rFonts w:eastAsia="Times New Roman"/>
          <w:sz w:val="24"/>
          <w:szCs w:val="24"/>
        </w:rPr>
        <w:t xml:space="preserve">obrađuju teme koje se odnose na rad </w:t>
      </w:r>
      <w:r w:rsidR="00F174EC">
        <w:rPr>
          <w:rFonts w:eastAsia="Times New Roman"/>
          <w:sz w:val="24"/>
          <w:szCs w:val="24"/>
        </w:rPr>
        <w:t>gradonačelnika Grada Valpova, g</w:t>
      </w:r>
      <w:r w:rsidRPr="00A84CD3">
        <w:rPr>
          <w:rFonts w:eastAsia="Times New Roman"/>
          <w:sz w:val="24"/>
          <w:szCs w:val="24"/>
        </w:rPr>
        <w:t>radsk</w:t>
      </w:r>
      <w:r w:rsidR="00F174EC">
        <w:rPr>
          <w:rFonts w:eastAsia="Times New Roman"/>
          <w:sz w:val="24"/>
          <w:szCs w:val="24"/>
        </w:rPr>
        <w:t xml:space="preserve">og vijeća </w:t>
      </w:r>
      <w:r w:rsidR="003568EC">
        <w:rPr>
          <w:rFonts w:eastAsia="Times New Roman"/>
          <w:sz w:val="24"/>
          <w:szCs w:val="24"/>
        </w:rPr>
        <w:t xml:space="preserve">Grada </w:t>
      </w:r>
      <w:r w:rsidR="00F174EC">
        <w:rPr>
          <w:rFonts w:eastAsia="Times New Roman"/>
          <w:sz w:val="24"/>
          <w:szCs w:val="24"/>
        </w:rPr>
        <w:t>Valpova</w:t>
      </w:r>
      <w:r w:rsidRPr="00A84CD3">
        <w:rPr>
          <w:rFonts w:eastAsia="Times New Roman"/>
          <w:sz w:val="24"/>
          <w:szCs w:val="24"/>
        </w:rPr>
        <w:t xml:space="preserve">, upravnih tijela Grada </w:t>
      </w:r>
      <w:r w:rsidR="00F174EC">
        <w:rPr>
          <w:rFonts w:eastAsia="Times New Roman"/>
          <w:sz w:val="24"/>
          <w:szCs w:val="24"/>
        </w:rPr>
        <w:t>Valpova</w:t>
      </w:r>
      <w:r w:rsidRPr="00A84CD3">
        <w:rPr>
          <w:rFonts w:eastAsia="Times New Roman"/>
          <w:sz w:val="24"/>
          <w:szCs w:val="24"/>
        </w:rPr>
        <w:t xml:space="preserve"> i pravnih osoba </w:t>
      </w:r>
      <w:r w:rsidR="00B66A29">
        <w:rPr>
          <w:rFonts w:eastAsia="Times New Roman"/>
          <w:sz w:val="24"/>
          <w:szCs w:val="24"/>
        </w:rPr>
        <w:t>kojima je Grad Valpovo osnivač</w:t>
      </w:r>
      <w:r w:rsidRPr="00A84CD3">
        <w:rPr>
          <w:rFonts w:eastAsia="Times New Roman"/>
          <w:sz w:val="24"/>
          <w:szCs w:val="24"/>
        </w:rPr>
        <w:t xml:space="preserve"> te potiče rasprava o njihovim odlukama koje izravno utječu na kvalitetu života građana</w:t>
      </w:r>
      <w:r w:rsidR="00F174EC">
        <w:rPr>
          <w:rFonts w:eastAsia="Times New Roman"/>
          <w:sz w:val="24"/>
          <w:szCs w:val="24"/>
        </w:rPr>
        <w:t>,</w:t>
      </w:r>
    </w:p>
    <w:p w14:paraId="0EB5E4FD" w14:textId="2903DEF1" w:rsidR="00A84CD3" w:rsidRPr="00A84CD3" w:rsidRDefault="00A84CD3" w:rsidP="002C3489">
      <w:pPr>
        <w:numPr>
          <w:ilvl w:val="0"/>
          <w:numId w:val="14"/>
        </w:numPr>
        <w:contextualSpacing/>
        <w:jc w:val="both"/>
        <w:rPr>
          <w:rFonts w:eastAsia="Times New Roman"/>
          <w:strike/>
          <w:sz w:val="24"/>
          <w:szCs w:val="24"/>
        </w:rPr>
      </w:pPr>
      <w:r w:rsidRPr="00A84CD3">
        <w:rPr>
          <w:rFonts w:eastAsia="Times New Roman"/>
          <w:sz w:val="24"/>
          <w:szCs w:val="24"/>
        </w:rPr>
        <w:t>obrađuju teme kulturnog i umjetničkog stvaralaštva, kulturne raznolikosti, razvoja sporta, teme odgoja i obrazovanja, razvoja znanosti, teme o zdravstvenoj i socijalnoj zaštiti građana i zaštiti okoliša</w:t>
      </w:r>
      <w:r w:rsidR="00F174EC">
        <w:rPr>
          <w:rFonts w:eastAsia="Times New Roman"/>
          <w:sz w:val="24"/>
          <w:szCs w:val="24"/>
        </w:rPr>
        <w:t>,</w:t>
      </w:r>
    </w:p>
    <w:p w14:paraId="731E78A7" w14:textId="6C1B1513" w:rsidR="00A84CD3" w:rsidRPr="00A84CD3" w:rsidRDefault="00A84CD3" w:rsidP="002C3489">
      <w:pPr>
        <w:numPr>
          <w:ilvl w:val="0"/>
          <w:numId w:val="14"/>
        </w:numPr>
        <w:contextualSpacing/>
        <w:jc w:val="both"/>
        <w:rPr>
          <w:rFonts w:eastAsia="Times New Roman"/>
          <w:sz w:val="24"/>
          <w:szCs w:val="24"/>
        </w:rPr>
      </w:pPr>
      <w:r w:rsidRPr="00A84CD3">
        <w:rPr>
          <w:rFonts w:eastAsia="Times New Roman"/>
          <w:sz w:val="24"/>
          <w:szCs w:val="24"/>
        </w:rPr>
        <w:t>potiče dijalog, društvena jednakost i tolerancija</w:t>
      </w:r>
      <w:r w:rsidR="00F174EC">
        <w:rPr>
          <w:rFonts w:eastAsia="Times New Roman"/>
          <w:sz w:val="24"/>
          <w:szCs w:val="24"/>
        </w:rPr>
        <w:t>,</w:t>
      </w:r>
    </w:p>
    <w:p w14:paraId="73078817" w14:textId="2BAD4A82" w:rsidR="00A84CD3" w:rsidRDefault="00A84CD3" w:rsidP="002C3489">
      <w:pPr>
        <w:numPr>
          <w:ilvl w:val="0"/>
          <w:numId w:val="14"/>
        </w:numPr>
        <w:contextualSpacing/>
        <w:jc w:val="both"/>
        <w:rPr>
          <w:rFonts w:eastAsia="Times New Roman"/>
          <w:sz w:val="24"/>
          <w:szCs w:val="24"/>
        </w:rPr>
      </w:pPr>
      <w:r w:rsidRPr="00A84CD3">
        <w:rPr>
          <w:rFonts w:eastAsia="Times New Roman"/>
          <w:sz w:val="24"/>
          <w:szCs w:val="24"/>
        </w:rPr>
        <w:t>obrađuju teme relevantne za različite društvene skupine u svrhu stvaranja inkluzivnog okruženja (nezaposlene osobe, ekonomski deprivirane osobe, osobe s invaliditetom, osobe starije životne dobi, branitelji, mladi, pripadnici etničkih manjina, rodnih i drugih identiteta)</w:t>
      </w:r>
      <w:r w:rsidR="00553C45">
        <w:rPr>
          <w:rFonts w:eastAsia="Times New Roman"/>
          <w:sz w:val="24"/>
          <w:szCs w:val="24"/>
        </w:rPr>
        <w:t>,</w:t>
      </w:r>
    </w:p>
    <w:p w14:paraId="4EAF965B" w14:textId="3D737A7B" w:rsidR="00B66A29" w:rsidRPr="00A84CD3" w:rsidRDefault="00B66A29" w:rsidP="002C3489">
      <w:pPr>
        <w:numPr>
          <w:ilvl w:val="0"/>
          <w:numId w:val="14"/>
        </w:numPr>
        <w:contextualSpacing/>
        <w:jc w:val="both"/>
        <w:rPr>
          <w:rFonts w:eastAsia="Times New Roman"/>
          <w:sz w:val="24"/>
          <w:szCs w:val="24"/>
        </w:rPr>
      </w:pPr>
      <w:r>
        <w:rPr>
          <w:rFonts w:eastAsia="Times New Roman"/>
          <w:sz w:val="24"/>
          <w:szCs w:val="24"/>
        </w:rPr>
        <w:t>obrađuju teme vezane uz gospodarstvo i tržište rada,</w:t>
      </w:r>
    </w:p>
    <w:p w14:paraId="46ADD9BB" w14:textId="5408AABD" w:rsidR="00B66A29" w:rsidRPr="00B66A29" w:rsidRDefault="00A84CD3" w:rsidP="002C3489">
      <w:pPr>
        <w:numPr>
          <w:ilvl w:val="0"/>
          <w:numId w:val="14"/>
        </w:numPr>
        <w:contextualSpacing/>
        <w:jc w:val="both"/>
        <w:rPr>
          <w:rFonts w:eastAsia="Times New Roman"/>
          <w:sz w:val="24"/>
          <w:szCs w:val="24"/>
        </w:rPr>
      </w:pPr>
      <w:r w:rsidRPr="00A84CD3">
        <w:rPr>
          <w:rFonts w:eastAsia="Times New Roman"/>
          <w:sz w:val="24"/>
          <w:szCs w:val="24"/>
        </w:rPr>
        <w:t xml:space="preserve">obrađuju i ostale teme koje pridonose pravu građana Grada </w:t>
      </w:r>
      <w:r w:rsidR="00553C45">
        <w:rPr>
          <w:rFonts w:eastAsia="Times New Roman"/>
          <w:sz w:val="24"/>
          <w:szCs w:val="24"/>
        </w:rPr>
        <w:t>Valpova</w:t>
      </w:r>
      <w:r w:rsidRPr="00A84CD3">
        <w:rPr>
          <w:rFonts w:eastAsia="Times New Roman"/>
          <w:sz w:val="24"/>
          <w:szCs w:val="24"/>
        </w:rPr>
        <w:t xml:space="preserve"> na javno informiranje</w:t>
      </w:r>
      <w:r w:rsidR="00553C45">
        <w:rPr>
          <w:rFonts w:eastAsia="Times New Roman"/>
          <w:sz w:val="24"/>
          <w:szCs w:val="24"/>
        </w:rPr>
        <w:t>,</w:t>
      </w:r>
    </w:p>
    <w:p w14:paraId="373FD490" w14:textId="7E871A2A" w:rsidR="00A43069" w:rsidRDefault="00A84CD3" w:rsidP="002C3489">
      <w:pPr>
        <w:numPr>
          <w:ilvl w:val="0"/>
          <w:numId w:val="14"/>
        </w:numPr>
        <w:contextualSpacing/>
        <w:jc w:val="both"/>
        <w:rPr>
          <w:rFonts w:eastAsia="Times New Roman"/>
          <w:sz w:val="24"/>
          <w:szCs w:val="24"/>
        </w:rPr>
      </w:pPr>
      <w:r w:rsidRPr="00A84CD3">
        <w:rPr>
          <w:rFonts w:eastAsia="Times New Roman"/>
          <w:sz w:val="24"/>
          <w:szCs w:val="24"/>
        </w:rPr>
        <w:t>povećava pluralizam tema</w:t>
      </w:r>
      <w:r w:rsidR="00F55FCA">
        <w:rPr>
          <w:rFonts w:eastAsia="Times New Roman"/>
          <w:sz w:val="24"/>
          <w:szCs w:val="24"/>
        </w:rPr>
        <w:t>,</w:t>
      </w:r>
      <w:r w:rsidR="00B40E89">
        <w:rPr>
          <w:rFonts w:eastAsia="Times New Roman"/>
          <w:sz w:val="24"/>
          <w:szCs w:val="24"/>
        </w:rPr>
        <w:t xml:space="preserve"> kvaliteta, opseg i dostupnost medijskih sadržaja koji se odnose na život u lokalnoj sredini,</w:t>
      </w:r>
    </w:p>
    <w:p w14:paraId="36E10E26" w14:textId="1492A451" w:rsidR="00A84CD3" w:rsidRDefault="00A43069" w:rsidP="002C3489">
      <w:pPr>
        <w:numPr>
          <w:ilvl w:val="0"/>
          <w:numId w:val="14"/>
        </w:numPr>
        <w:contextualSpacing/>
        <w:jc w:val="both"/>
        <w:rPr>
          <w:rFonts w:eastAsia="Times New Roman"/>
          <w:sz w:val="24"/>
          <w:szCs w:val="24"/>
        </w:rPr>
      </w:pPr>
      <w:r w:rsidRPr="00A43069">
        <w:rPr>
          <w:rFonts w:eastAsia="Times New Roman"/>
          <w:sz w:val="24"/>
          <w:szCs w:val="24"/>
        </w:rPr>
        <w:t>jačaju profesionalni kapaciteti novinara, poboljšavaju uvjeti rada i razvoj organizacijskih kapaciteta u lokanim medijima</w:t>
      </w:r>
      <w:r w:rsidR="00B66A29">
        <w:rPr>
          <w:rFonts w:eastAsia="Times New Roman"/>
          <w:sz w:val="24"/>
          <w:szCs w:val="24"/>
        </w:rPr>
        <w:t>.</w:t>
      </w:r>
    </w:p>
    <w:p w14:paraId="7F0F02A7" w14:textId="77777777" w:rsidR="0021529A" w:rsidRDefault="0021529A" w:rsidP="0021529A">
      <w:pPr>
        <w:contextualSpacing/>
        <w:jc w:val="both"/>
        <w:rPr>
          <w:rFonts w:eastAsia="Times New Roman"/>
          <w:sz w:val="24"/>
          <w:szCs w:val="24"/>
        </w:rPr>
      </w:pPr>
    </w:p>
    <w:p w14:paraId="5F78DF62" w14:textId="77777777" w:rsidR="00A84CD3" w:rsidRPr="00ED26CE" w:rsidRDefault="00A84CD3" w:rsidP="002C3489">
      <w:pPr>
        <w:autoSpaceDE w:val="0"/>
        <w:autoSpaceDN w:val="0"/>
        <w:adjustRightInd w:val="0"/>
        <w:contextualSpacing/>
        <w:rPr>
          <w:b/>
          <w:bCs/>
          <w:sz w:val="24"/>
          <w:szCs w:val="24"/>
          <w:lang w:eastAsia="en-US"/>
        </w:rPr>
      </w:pPr>
      <w:r w:rsidRPr="00ED26CE">
        <w:rPr>
          <w:b/>
          <w:bCs/>
          <w:sz w:val="24"/>
          <w:szCs w:val="24"/>
          <w:lang w:eastAsia="en-US"/>
        </w:rPr>
        <w:t>2. Davatelj potpore male vrijednosti</w:t>
      </w:r>
    </w:p>
    <w:p w14:paraId="3B1EA77E" w14:textId="77777777" w:rsidR="00A84CD3" w:rsidRPr="00ED26CE" w:rsidRDefault="00A84CD3" w:rsidP="002C3489">
      <w:pPr>
        <w:autoSpaceDE w:val="0"/>
        <w:autoSpaceDN w:val="0"/>
        <w:adjustRightInd w:val="0"/>
        <w:contextualSpacing/>
        <w:rPr>
          <w:bCs/>
          <w:sz w:val="24"/>
          <w:szCs w:val="24"/>
          <w:lang w:eastAsia="en-US"/>
        </w:rPr>
      </w:pPr>
    </w:p>
    <w:p w14:paraId="220C4E0A" w14:textId="2B347E56" w:rsidR="00A84CD3" w:rsidRPr="00ED26CE" w:rsidRDefault="00553C45" w:rsidP="002C3489">
      <w:pPr>
        <w:autoSpaceDE w:val="0"/>
        <w:autoSpaceDN w:val="0"/>
        <w:adjustRightInd w:val="0"/>
        <w:ind w:firstLine="709"/>
        <w:contextualSpacing/>
        <w:jc w:val="both"/>
        <w:rPr>
          <w:sz w:val="24"/>
          <w:szCs w:val="24"/>
          <w:lang w:eastAsia="en-US"/>
        </w:rPr>
      </w:pPr>
      <w:r>
        <w:rPr>
          <w:sz w:val="24"/>
          <w:szCs w:val="24"/>
          <w:lang w:eastAsia="en-US"/>
        </w:rPr>
        <w:t>Grad Valpovo</w:t>
      </w:r>
      <w:r w:rsidR="00A84CD3" w:rsidRPr="00ED26CE">
        <w:rPr>
          <w:sz w:val="24"/>
          <w:szCs w:val="24"/>
          <w:lang w:eastAsia="en-US"/>
        </w:rPr>
        <w:t xml:space="preserve">, </w:t>
      </w:r>
      <w:r>
        <w:rPr>
          <w:sz w:val="24"/>
          <w:szCs w:val="24"/>
          <w:lang w:eastAsia="en-US"/>
        </w:rPr>
        <w:t>Matije Gupca 32</w:t>
      </w:r>
      <w:r w:rsidR="00A84CD3" w:rsidRPr="00ED26CE">
        <w:rPr>
          <w:sz w:val="24"/>
          <w:szCs w:val="24"/>
          <w:lang w:eastAsia="en-US"/>
        </w:rPr>
        <w:t xml:space="preserve">, </w:t>
      </w:r>
      <w:r>
        <w:rPr>
          <w:sz w:val="24"/>
          <w:szCs w:val="24"/>
          <w:lang w:eastAsia="en-US"/>
        </w:rPr>
        <w:t>31550 Valpovo.</w:t>
      </w:r>
    </w:p>
    <w:p w14:paraId="482A05DF" w14:textId="77777777" w:rsidR="00D26FF4" w:rsidRDefault="00D26FF4" w:rsidP="002C3489">
      <w:pPr>
        <w:autoSpaceDE w:val="0"/>
        <w:autoSpaceDN w:val="0"/>
        <w:adjustRightInd w:val="0"/>
        <w:contextualSpacing/>
        <w:jc w:val="both"/>
        <w:rPr>
          <w:b/>
          <w:bCs/>
          <w:sz w:val="24"/>
          <w:szCs w:val="24"/>
          <w:lang w:eastAsia="en-US"/>
        </w:rPr>
      </w:pPr>
    </w:p>
    <w:p w14:paraId="0BE53317" w14:textId="77777777" w:rsidR="003F64D7" w:rsidRDefault="003F64D7" w:rsidP="002C3489">
      <w:pPr>
        <w:autoSpaceDE w:val="0"/>
        <w:autoSpaceDN w:val="0"/>
        <w:adjustRightInd w:val="0"/>
        <w:contextualSpacing/>
        <w:jc w:val="both"/>
        <w:rPr>
          <w:b/>
          <w:bCs/>
          <w:sz w:val="24"/>
          <w:szCs w:val="24"/>
          <w:lang w:eastAsia="en-US"/>
        </w:rPr>
      </w:pPr>
    </w:p>
    <w:p w14:paraId="0F3E5B02" w14:textId="58B66B5A" w:rsidR="00A84CD3" w:rsidRPr="00ED26CE" w:rsidRDefault="00A84CD3" w:rsidP="002C3489">
      <w:pPr>
        <w:autoSpaceDE w:val="0"/>
        <w:autoSpaceDN w:val="0"/>
        <w:adjustRightInd w:val="0"/>
        <w:contextualSpacing/>
        <w:jc w:val="both"/>
        <w:rPr>
          <w:b/>
          <w:bCs/>
          <w:sz w:val="24"/>
          <w:szCs w:val="24"/>
          <w:lang w:eastAsia="en-US"/>
        </w:rPr>
      </w:pPr>
      <w:r w:rsidRPr="00ED26CE">
        <w:rPr>
          <w:b/>
          <w:bCs/>
          <w:sz w:val="24"/>
          <w:szCs w:val="24"/>
          <w:lang w:eastAsia="en-US"/>
        </w:rPr>
        <w:lastRenderedPageBreak/>
        <w:t>3. Pravna osnova</w:t>
      </w:r>
    </w:p>
    <w:p w14:paraId="66362228" w14:textId="77777777" w:rsidR="00A84CD3" w:rsidRPr="00ED26CE" w:rsidRDefault="00A84CD3" w:rsidP="002C3489">
      <w:pPr>
        <w:autoSpaceDE w:val="0"/>
        <w:autoSpaceDN w:val="0"/>
        <w:adjustRightInd w:val="0"/>
        <w:contextualSpacing/>
        <w:jc w:val="both"/>
        <w:rPr>
          <w:bCs/>
          <w:sz w:val="24"/>
          <w:szCs w:val="24"/>
          <w:lang w:eastAsia="en-US"/>
        </w:rPr>
      </w:pPr>
    </w:p>
    <w:p w14:paraId="45C94ED8" w14:textId="7F124E02" w:rsidR="00A84CD3" w:rsidRPr="00D40E72" w:rsidRDefault="00A84CD3" w:rsidP="002C3489">
      <w:pPr>
        <w:pStyle w:val="ListParagraph"/>
        <w:numPr>
          <w:ilvl w:val="0"/>
          <w:numId w:val="14"/>
        </w:numPr>
        <w:autoSpaceDE w:val="0"/>
        <w:autoSpaceDN w:val="0"/>
        <w:adjustRightInd w:val="0"/>
        <w:jc w:val="both"/>
        <w:rPr>
          <w:lang w:eastAsia="en-US"/>
        </w:rPr>
      </w:pPr>
      <w:r w:rsidRPr="00D40E72">
        <w:rPr>
          <w:lang w:eastAsia="en-US"/>
        </w:rPr>
        <w:t>Zakon o državnim potporama (</w:t>
      </w:r>
      <w:r w:rsidR="00553C45" w:rsidRPr="00D40E72">
        <w:rPr>
          <w:lang w:eastAsia="en-US"/>
        </w:rPr>
        <w:t>„</w:t>
      </w:r>
      <w:r w:rsidRPr="00D40E72">
        <w:rPr>
          <w:lang w:eastAsia="en-US"/>
        </w:rPr>
        <w:t>Narodne novine</w:t>
      </w:r>
      <w:r w:rsidR="00553C45" w:rsidRPr="00D40E72">
        <w:rPr>
          <w:lang w:eastAsia="en-US"/>
        </w:rPr>
        <w:t>“, br.</w:t>
      </w:r>
      <w:r w:rsidRPr="00D40E72">
        <w:rPr>
          <w:lang w:eastAsia="en-US"/>
        </w:rPr>
        <w:t xml:space="preserve"> 47/14</w:t>
      </w:r>
      <w:r w:rsidR="00553C45" w:rsidRPr="00D40E72">
        <w:rPr>
          <w:lang w:eastAsia="en-US"/>
        </w:rPr>
        <w:t>.</w:t>
      </w:r>
      <w:r w:rsidRPr="00D40E72">
        <w:rPr>
          <w:lang w:eastAsia="en-US"/>
        </w:rPr>
        <w:t xml:space="preserve"> i 69/17</w:t>
      </w:r>
      <w:r w:rsidR="00553C45" w:rsidRPr="00D40E72">
        <w:rPr>
          <w:lang w:eastAsia="en-US"/>
        </w:rPr>
        <w:t>.</w:t>
      </w:r>
      <w:r w:rsidRPr="00D40E72">
        <w:rPr>
          <w:lang w:eastAsia="en-US"/>
        </w:rPr>
        <w:t>)</w:t>
      </w:r>
    </w:p>
    <w:p w14:paraId="56E2870A" w14:textId="4385D184" w:rsidR="00A84CD3" w:rsidRPr="00D40E72" w:rsidRDefault="00A84CD3" w:rsidP="002C3489">
      <w:pPr>
        <w:pStyle w:val="ListParagraph"/>
        <w:numPr>
          <w:ilvl w:val="0"/>
          <w:numId w:val="14"/>
        </w:numPr>
        <w:autoSpaceDE w:val="0"/>
        <w:autoSpaceDN w:val="0"/>
        <w:adjustRightInd w:val="0"/>
        <w:jc w:val="both"/>
        <w:rPr>
          <w:lang w:eastAsia="en-US"/>
        </w:rPr>
      </w:pPr>
      <w:r w:rsidRPr="00D40E72">
        <w:rPr>
          <w:lang w:eastAsia="en-US"/>
        </w:rPr>
        <w:t xml:space="preserve">Zakon o elektroničkim </w:t>
      </w:r>
      <w:r w:rsidR="00A658D5" w:rsidRPr="00D40E72">
        <w:rPr>
          <w:lang w:eastAsia="en-US"/>
        </w:rPr>
        <w:t>medijima (</w:t>
      </w:r>
      <w:r w:rsidR="00553C45" w:rsidRPr="00D40E72">
        <w:rPr>
          <w:lang w:eastAsia="en-US"/>
        </w:rPr>
        <w:t>„</w:t>
      </w:r>
      <w:r w:rsidR="00A658D5" w:rsidRPr="00D40E72">
        <w:rPr>
          <w:lang w:eastAsia="en-US"/>
        </w:rPr>
        <w:t>Narodne novine</w:t>
      </w:r>
      <w:r w:rsidR="00553C45" w:rsidRPr="00D40E72">
        <w:rPr>
          <w:lang w:eastAsia="en-US"/>
        </w:rPr>
        <w:t>“</w:t>
      </w:r>
      <w:r w:rsidR="00A658D5" w:rsidRPr="00D40E72">
        <w:rPr>
          <w:lang w:eastAsia="en-US"/>
        </w:rPr>
        <w:t xml:space="preserve"> 111/21</w:t>
      </w:r>
      <w:r w:rsidR="00553C45" w:rsidRPr="00D40E72">
        <w:rPr>
          <w:lang w:eastAsia="en-US"/>
        </w:rPr>
        <w:t>.</w:t>
      </w:r>
      <w:r w:rsidR="00A658D5" w:rsidRPr="00D40E72">
        <w:rPr>
          <w:lang w:eastAsia="en-US"/>
        </w:rPr>
        <w:t xml:space="preserve"> i</w:t>
      </w:r>
      <w:r w:rsidRPr="00D40E72">
        <w:rPr>
          <w:lang w:eastAsia="en-US"/>
        </w:rPr>
        <w:t xml:space="preserve"> 114/22</w:t>
      </w:r>
      <w:r w:rsidR="00553C45" w:rsidRPr="00D40E72">
        <w:rPr>
          <w:lang w:eastAsia="en-US"/>
        </w:rPr>
        <w:t>.</w:t>
      </w:r>
      <w:r w:rsidRPr="00D40E72">
        <w:rPr>
          <w:lang w:eastAsia="en-US"/>
        </w:rPr>
        <w:t>)</w:t>
      </w:r>
    </w:p>
    <w:p w14:paraId="4B636AEA" w14:textId="383CAF82" w:rsidR="00A84CD3" w:rsidRPr="00D40E72" w:rsidRDefault="00A84CD3" w:rsidP="002C3489">
      <w:pPr>
        <w:pStyle w:val="ListParagraph"/>
        <w:numPr>
          <w:ilvl w:val="0"/>
          <w:numId w:val="14"/>
        </w:numPr>
        <w:autoSpaceDE w:val="0"/>
        <w:autoSpaceDN w:val="0"/>
        <w:adjustRightInd w:val="0"/>
        <w:jc w:val="both"/>
        <w:rPr>
          <w:lang w:eastAsia="en-US"/>
        </w:rPr>
      </w:pPr>
      <w:r w:rsidRPr="00D40E72">
        <w:rPr>
          <w:lang w:eastAsia="en-US"/>
        </w:rPr>
        <w:t>Uredba Komisije (EU) br. 2023/2831 od 13. prosinca 2023. o primjeni članaka 107. i 108. Ugovora o funkcioniranju Europske unije na de minimis potpore</w:t>
      </w:r>
      <w:r w:rsidR="00553C45" w:rsidRPr="00D40E72">
        <w:rPr>
          <w:lang w:eastAsia="en-US"/>
        </w:rPr>
        <w:t xml:space="preserve"> („Službeni list Europske unije“ L 2023/2831 od 15. prosinca 2023. godine)</w:t>
      </w:r>
    </w:p>
    <w:p w14:paraId="40097C82" w14:textId="77777777" w:rsidR="00A84CD3" w:rsidRPr="008810C6" w:rsidRDefault="00A84CD3" w:rsidP="002C3489">
      <w:pPr>
        <w:autoSpaceDE w:val="0"/>
        <w:autoSpaceDN w:val="0"/>
        <w:adjustRightInd w:val="0"/>
        <w:ind w:left="709" w:hanging="709"/>
        <w:contextualSpacing/>
        <w:jc w:val="both"/>
        <w:rPr>
          <w:color w:val="FF0000"/>
          <w:sz w:val="24"/>
          <w:szCs w:val="24"/>
          <w:lang w:eastAsia="en-US"/>
        </w:rPr>
      </w:pPr>
    </w:p>
    <w:p w14:paraId="46FA577A" w14:textId="77777777" w:rsidR="00A84CD3" w:rsidRPr="00ED26CE" w:rsidRDefault="00A84CD3" w:rsidP="002C3489">
      <w:pPr>
        <w:autoSpaceDE w:val="0"/>
        <w:autoSpaceDN w:val="0"/>
        <w:adjustRightInd w:val="0"/>
        <w:contextualSpacing/>
        <w:jc w:val="both"/>
        <w:rPr>
          <w:b/>
          <w:bCs/>
          <w:sz w:val="24"/>
          <w:szCs w:val="24"/>
          <w:lang w:eastAsia="en-US"/>
        </w:rPr>
      </w:pPr>
      <w:r w:rsidRPr="00ED26CE">
        <w:rPr>
          <w:b/>
          <w:bCs/>
          <w:sz w:val="24"/>
          <w:szCs w:val="24"/>
          <w:lang w:eastAsia="en-US"/>
        </w:rPr>
        <w:t>4. Naziv potpore male vrijednosti</w:t>
      </w:r>
    </w:p>
    <w:p w14:paraId="0CFAAB68" w14:textId="77777777" w:rsidR="00A84CD3" w:rsidRPr="00ED26CE" w:rsidRDefault="00A84CD3" w:rsidP="002C3489">
      <w:pPr>
        <w:autoSpaceDE w:val="0"/>
        <w:autoSpaceDN w:val="0"/>
        <w:adjustRightInd w:val="0"/>
        <w:contextualSpacing/>
        <w:jc w:val="both"/>
        <w:rPr>
          <w:bCs/>
          <w:sz w:val="24"/>
          <w:szCs w:val="24"/>
          <w:lang w:eastAsia="en-US"/>
        </w:rPr>
      </w:pPr>
    </w:p>
    <w:p w14:paraId="078E5E38" w14:textId="40999204" w:rsidR="00A84CD3" w:rsidRPr="00ED26CE" w:rsidRDefault="009061B5" w:rsidP="002C3489">
      <w:pPr>
        <w:autoSpaceDE w:val="0"/>
        <w:autoSpaceDN w:val="0"/>
        <w:adjustRightInd w:val="0"/>
        <w:ind w:firstLine="709"/>
        <w:contextualSpacing/>
        <w:jc w:val="both"/>
        <w:rPr>
          <w:sz w:val="24"/>
          <w:szCs w:val="24"/>
          <w:lang w:eastAsia="en-US"/>
        </w:rPr>
      </w:pPr>
      <w:r>
        <w:rPr>
          <w:sz w:val="24"/>
          <w:szCs w:val="24"/>
          <w:lang w:eastAsia="en-US"/>
        </w:rPr>
        <w:t>Program potpore</w:t>
      </w:r>
      <w:r w:rsidR="00A84CD3" w:rsidRPr="00ED26CE">
        <w:rPr>
          <w:sz w:val="24"/>
          <w:szCs w:val="24"/>
          <w:lang w:eastAsia="en-US"/>
        </w:rPr>
        <w:t xml:space="preserve"> male vrijednosti </w:t>
      </w:r>
      <w:r w:rsidR="00553C45" w:rsidRPr="00553C45">
        <w:rPr>
          <w:sz w:val="24"/>
          <w:szCs w:val="24"/>
          <w:lang w:eastAsia="en-US"/>
        </w:rPr>
        <w:t>elektronički</w:t>
      </w:r>
      <w:r w:rsidR="00422AB7">
        <w:rPr>
          <w:sz w:val="24"/>
          <w:szCs w:val="24"/>
          <w:lang w:eastAsia="en-US"/>
        </w:rPr>
        <w:t>m</w:t>
      </w:r>
      <w:r w:rsidR="00553C45" w:rsidRPr="00553C45">
        <w:rPr>
          <w:sz w:val="24"/>
          <w:szCs w:val="24"/>
          <w:lang w:eastAsia="en-US"/>
        </w:rPr>
        <w:t xml:space="preserve"> medi</w:t>
      </w:r>
      <w:r w:rsidR="00422AB7">
        <w:rPr>
          <w:sz w:val="24"/>
          <w:szCs w:val="24"/>
          <w:lang w:eastAsia="en-US"/>
        </w:rPr>
        <w:t>jima</w:t>
      </w:r>
      <w:r w:rsidR="00553C45" w:rsidRPr="00553C45">
        <w:rPr>
          <w:sz w:val="24"/>
          <w:szCs w:val="24"/>
          <w:lang w:eastAsia="en-US"/>
        </w:rPr>
        <w:t xml:space="preserve"> u 2026. godini</w:t>
      </w:r>
      <w:r w:rsidR="00A84CD3" w:rsidRPr="00ED26CE">
        <w:rPr>
          <w:sz w:val="24"/>
          <w:szCs w:val="24"/>
          <w:lang w:eastAsia="en-US"/>
        </w:rPr>
        <w:t>.</w:t>
      </w:r>
    </w:p>
    <w:p w14:paraId="7BC14EFA" w14:textId="77777777" w:rsidR="00A84CD3" w:rsidRPr="008810C6" w:rsidRDefault="00A84CD3" w:rsidP="002C3489">
      <w:pPr>
        <w:autoSpaceDE w:val="0"/>
        <w:autoSpaceDN w:val="0"/>
        <w:adjustRightInd w:val="0"/>
        <w:contextualSpacing/>
        <w:jc w:val="both"/>
        <w:rPr>
          <w:color w:val="FF0000"/>
          <w:sz w:val="24"/>
          <w:szCs w:val="24"/>
          <w:lang w:eastAsia="en-US"/>
        </w:rPr>
      </w:pPr>
    </w:p>
    <w:p w14:paraId="41FFB558" w14:textId="77777777" w:rsidR="00A84CD3" w:rsidRPr="00534E1C" w:rsidRDefault="00A84CD3" w:rsidP="002C3489">
      <w:pPr>
        <w:autoSpaceDE w:val="0"/>
        <w:autoSpaceDN w:val="0"/>
        <w:adjustRightInd w:val="0"/>
        <w:contextualSpacing/>
        <w:jc w:val="both"/>
        <w:rPr>
          <w:b/>
          <w:bCs/>
          <w:sz w:val="24"/>
          <w:szCs w:val="24"/>
          <w:lang w:eastAsia="en-US"/>
        </w:rPr>
      </w:pPr>
      <w:r w:rsidRPr="00534E1C">
        <w:rPr>
          <w:b/>
          <w:bCs/>
          <w:sz w:val="24"/>
          <w:szCs w:val="24"/>
          <w:lang w:eastAsia="en-US"/>
        </w:rPr>
        <w:t>5. Korisnici</w:t>
      </w:r>
    </w:p>
    <w:p w14:paraId="09DCD9CC" w14:textId="77777777" w:rsidR="00A84CD3" w:rsidRPr="00534E1C" w:rsidRDefault="00A84CD3" w:rsidP="002C3489">
      <w:pPr>
        <w:autoSpaceDE w:val="0"/>
        <w:autoSpaceDN w:val="0"/>
        <w:adjustRightInd w:val="0"/>
        <w:contextualSpacing/>
        <w:jc w:val="both"/>
        <w:rPr>
          <w:bCs/>
          <w:sz w:val="24"/>
          <w:szCs w:val="24"/>
          <w:lang w:eastAsia="en-US"/>
        </w:rPr>
      </w:pPr>
    </w:p>
    <w:p w14:paraId="789C1F01" w14:textId="2FFB1771" w:rsidR="00A84CD3" w:rsidRDefault="00A84CD3" w:rsidP="002C3489">
      <w:pPr>
        <w:autoSpaceDE w:val="0"/>
        <w:autoSpaceDN w:val="0"/>
        <w:adjustRightInd w:val="0"/>
        <w:ind w:firstLine="709"/>
        <w:contextualSpacing/>
        <w:jc w:val="both"/>
        <w:rPr>
          <w:sz w:val="24"/>
          <w:szCs w:val="24"/>
          <w:lang w:eastAsia="en-US"/>
        </w:rPr>
      </w:pPr>
      <w:r w:rsidRPr="00534E1C">
        <w:rPr>
          <w:sz w:val="24"/>
          <w:szCs w:val="24"/>
          <w:lang w:eastAsia="en-US"/>
        </w:rPr>
        <w:t>Pravo na dodjelu pot</w:t>
      </w:r>
      <w:r w:rsidR="00B55148">
        <w:rPr>
          <w:sz w:val="24"/>
          <w:szCs w:val="24"/>
          <w:lang w:eastAsia="en-US"/>
        </w:rPr>
        <w:t xml:space="preserve">pore male vrijednosti po </w:t>
      </w:r>
      <w:r w:rsidR="007F77D3">
        <w:rPr>
          <w:sz w:val="24"/>
          <w:szCs w:val="24"/>
          <w:lang w:eastAsia="en-US"/>
        </w:rPr>
        <w:t xml:space="preserve">ovom </w:t>
      </w:r>
      <w:r w:rsidR="00B55148">
        <w:rPr>
          <w:sz w:val="24"/>
          <w:szCs w:val="24"/>
          <w:lang w:eastAsia="en-US"/>
        </w:rPr>
        <w:t>P</w:t>
      </w:r>
      <w:r w:rsidRPr="00534E1C">
        <w:rPr>
          <w:sz w:val="24"/>
          <w:szCs w:val="24"/>
          <w:lang w:eastAsia="en-US"/>
        </w:rPr>
        <w:t xml:space="preserve">rogramu mogu ostvariti nakladnici elektroničkih </w:t>
      </w:r>
      <w:r w:rsidR="00BA4F94">
        <w:rPr>
          <w:sz w:val="24"/>
          <w:szCs w:val="24"/>
          <w:lang w:eastAsia="en-US"/>
        </w:rPr>
        <w:t>medija</w:t>
      </w:r>
      <w:r w:rsidR="00731685">
        <w:rPr>
          <w:sz w:val="24"/>
          <w:szCs w:val="24"/>
          <w:lang w:eastAsia="en-US"/>
        </w:rPr>
        <w:t xml:space="preserve">, </w:t>
      </w:r>
      <w:r w:rsidR="006D3433">
        <w:rPr>
          <w:sz w:val="24"/>
          <w:szCs w:val="24"/>
          <w:lang w:eastAsia="en-US"/>
        </w:rPr>
        <w:t>razvrstan</w:t>
      </w:r>
      <w:r w:rsidR="00731685">
        <w:rPr>
          <w:sz w:val="24"/>
          <w:szCs w:val="24"/>
          <w:lang w:eastAsia="en-US"/>
        </w:rPr>
        <w:t>i</w:t>
      </w:r>
      <w:r w:rsidR="006D3433">
        <w:rPr>
          <w:sz w:val="24"/>
          <w:szCs w:val="24"/>
          <w:lang w:eastAsia="en-US"/>
        </w:rPr>
        <w:t xml:space="preserve"> </w:t>
      </w:r>
      <w:r w:rsidR="00731685">
        <w:rPr>
          <w:sz w:val="24"/>
          <w:szCs w:val="24"/>
          <w:lang w:eastAsia="en-US"/>
        </w:rPr>
        <w:t>prema sljedećim grupama</w:t>
      </w:r>
      <w:r w:rsidRPr="00534E1C">
        <w:rPr>
          <w:sz w:val="24"/>
          <w:szCs w:val="24"/>
          <w:lang w:eastAsia="en-US"/>
        </w:rPr>
        <w:t>:</w:t>
      </w:r>
    </w:p>
    <w:p w14:paraId="7C8BFE7A" w14:textId="7E482BDE" w:rsidR="005E6572" w:rsidRPr="005E6572" w:rsidRDefault="001B17EC" w:rsidP="002C3489">
      <w:pPr>
        <w:autoSpaceDE w:val="0"/>
        <w:autoSpaceDN w:val="0"/>
        <w:adjustRightInd w:val="0"/>
        <w:ind w:firstLine="709"/>
        <w:contextualSpacing/>
        <w:jc w:val="both"/>
        <w:rPr>
          <w:sz w:val="24"/>
          <w:szCs w:val="24"/>
          <w:lang w:eastAsia="en-US"/>
        </w:rPr>
      </w:pPr>
      <w:r>
        <w:rPr>
          <w:sz w:val="24"/>
          <w:szCs w:val="24"/>
          <w:lang w:eastAsia="en-US"/>
        </w:rPr>
        <w:t xml:space="preserve">a) </w:t>
      </w:r>
      <w:r w:rsidR="005E6572" w:rsidRPr="005E6572">
        <w:rPr>
          <w:sz w:val="24"/>
          <w:szCs w:val="24"/>
          <w:lang w:eastAsia="en-US"/>
        </w:rPr>
        <w:t>Za programsk</w:t>
      </w:r>
      <w:r>
        <w:rPr>
          <w:sz w:val="24"/>
          <w:szCs w:val="24"/>
          <w:lang w:eastAsia="en-US"/>
        </w:rPr>
        <w:t>e</w:t>
      </w:r>
      <w:r w:rsidR="005E6572" w:rsidRPr="005E6572">
        <w:rPr>
          <w:sz w:val="24"/>
          <w:szCs w:val="24"/>
          <w:lang w:eastAsia="en-US"/>
        </w:rPr>
        <w:t xml:space="preserve"> sadržaj</w:t>
      </w:r>
      <w:r>
        <w:rPr>
          <w:sz w:val="24"/>
          <w:szCs w:val="24"/>
          <w:lang w:eastAsia="en-US"/>
        </w:rPr>
        <w:t>e</w:t>
      </w:r>
      <w:r w:rsidR="005E6572" w:rsidRPr="005E6572">
        <w:rPr>
          <w:sz w:val="24"/>
          <w:szCs w:val="24"/>
          <w:lang w:eastAsia="en-US"/>
        </w:rPr>
        <w:t xml:space="preserve"> lokalnih i regionalnih televizijskih nakladnika financirat će se nakladnik koji ostvari najveći broj bodova, uz uvjet da ostvari barem 15 bodova. Uz to, nakladnik mora imati koncesiju za Digitalnu regiju D1 te sjedište na području Osječko-baranjske županije.</w:t>
      </w:r>
      <w:r w:rsidR="00D26FF4">
        <w:rPr>
          <w:sz w:val="24"/>
          <w:szCs w:val="24"/>
          <w:lang w:eastAsia="en-US"/>
        </w:rPr>
        <w:t xml:space="preserve"> </w:t>
      </w:r>
      <w:r w:rsidR="005E6572" w:rsidRPr="005E6572">
        <w:rPr>
          <w:sz w:val="24"/>
          <w:szCs w:val="24"/>
          <w:lang w:eastAsia="en-US"/>
        </w:rPr>
        <w:t>Maksimalan iznos financiranja po programskom sadržaju za ovu grupu iznosi 6.000,00 EUR.</w:t>
      </w:r>
    </w:p>
    <w:p w14:paraId="15D0A5F8" w14:textId="35A0A7D6" w:rsidR="005E6572" w:rsidRPr="005E6572" w:rsidRDefault="005E6572" w:rsidP="002C3489">
      <w:pPr>
        <w:autoSpaceDE w:val="0"/>
        <w:autoSpaceDN w:val="0"/>
        <w:adjustRightInd w:val="0"/>
        <w:ind w:firstLine="709"/>
        <w:contextualSpacing/>
        <w:jc w:val="both"/>
        <w:rPr>
          <w:sz w:val="24"/>
          <w:szCs w:val="24"/>
          <w:lang w:eastAsia="en-US"/>
        </w:rPr>
      </w:pPr>
      <w:r w:rsidRPr="005E6572">
        <w:rPr>
          <w:sz w:val="24"/>
          <w:szCs w:val="24"/>
          <w:lang w:eastAsia="en-US"/>
        </w:rPr>
        <w:t xml:space="preserve">b) </w:t>
      </w:r>
      <w:r w:rsidR="001B17EC">
        <w:rPr>
          <w:sz w:val="24"/>
          <w:szCs w:val="24"/>
          <w:lang w:eastAsia="en-US"/>
        </w:rPr>
        <w:t>Za pr</w:t>
      </w:r>
      <w:r w:rsidRPr="005E6572">
        <w:rPr>
          <w:sz w:val="24"/>
          <w:szCs w:val="24"/>
          <w:lang w:eastAsia="en-US"/>
        </w:rPr>
        <w:t>ogramsk</w:t>
      </w:r>
      <w:r w:rsidR="001B17EC">
        <w:rPr>
          <w:sz w:val="24"/>
          <w:szCs w:val="24"/>
          <w:lang w:eastAsia="en-US"/>
        </w:rPr>
        <w:t>e</w:t>
      </w:r>
      <w:r w:rsidRPr="005E6572">
        <w:rPr>
          <w:sz w:val="24"/>
          <w:szCs w:val="24"/>
          <w:lang w:eastAsia="en-US"/>
        </w:rPr>
        <w:t xml:space="preserve"> sadržaj</w:t>
      </w:r>
      <w:r w:rsidR="001B17EC">
        <w:rPr>
          <w:sz w:val="24"/>
          <w:szCs w:val="24"/>
          <w:lang w:eastAsia="en-US"/>
        </w:rPr>
        <w:t>e</w:t>
      </w:r>
      <w:r w:rsidRPr="005E6572">
        <w:rPr>
          <w:sz w:val="24"/>
          <w:szCs w:val="24"/>
          <w:lang w:eastAsia="en-US"/>
        </w:rPr>
        <w:t xml:space="preserve"> lokalnih radijskih nakladnika financirat će se nakladnik koji ostvari najveći broj bodova, uz uvjet da ostvari barem 15 bodova. Uz to, nakladnik mora imati</w:t>
      </w:r>
      <w:r w:rsidR="00B65E27">
        <w:rPr>
          <w:sz w:val="24"/>
          <w:szCs w:val="24"/>
          <w:lang w:eastAsia="en-US"/>
        </w:rPr>
        <w:t xml:space="preserve"> važeću </w:t>
      </w:r>
      <w:r w:rsidRPr="005E6572">
        <w:rPr>
          <w:sz w:val="24"/>
          <w:szCs w:val="24"/>
          <w:lang w:eastAsia="en-US"/>
        </w:rPr>
        <w:t>koncesiju te sjedište na području Grada Valpova, Grada Belišća, Općine Bizovac ili Općine Petrijevci.</w:t>
      </w:r>
      <w:r w:rsidR="00D26FF4">
        <w:rPr>
          <w:sz w:val="24"/>
          <w:szCs w:val="24"/>
          <w:lang w:eastAsia="en-US"/>
        </w:rPr>
        <w:t xml:space="preserve"> </w:t>
      </w:r>
      <w:r w:rsidRPr="005E6572">
        <w:rPr>
          <w:sz w:val="24"/>
          <w:szCs w:val="24"/>
          <w:lang w:eastAsia="en-US"/>
        </w:rPr>
        <w:t xml:space="preserve">Maksimalan iznos financiranja po programskom sadržaju za ovu grupu iznosi </w:t>
      </w:r>
      <w:r w:rsidR="00C3645D">
        <w:rPr>
          <w:sz w:val="24"/>
          <w:szCs w:val="24"/>
          <w:lang w:eastAsia="en-US"/>
        </w:rPr>
        <w:t>2</w:t>
      </w:r>
      <w:r w:rsidRPr="005E6572">
        <w:rPr>
          <w:sz w:val="24"/>
          <w:szCs w:val="24"/>
          <w:lang w:eastAsia="en-US"/>
        </w:rPr>
        <w:t>.</w:t>
      </w:r>
      <w:r w:rsidR="00C3645D">
        <w:rPr>
          <w:sz w:val="24"/>
          <w:szCs w:val="24"/>
          <w:lang w:eastAsia="en-US"/>
        </w:rPr>
        <w:t>0</w:t>
      </w:r>
      <w:r w:rsidRPr="005E6572">
        <w:rPr>
          <w:sz w:val="24"/>
          <w:szCs w:val="24"/>
          <w:lang w:eastAsia="en-US"/>
        </w:rPr>
        <w:t>00,00 EUR.</w:t>
      </w:r>
    </w:p>
    <w:p w14:paraId="2E99BCA1" w14:textId="3B8DC9AA" w:rsidR="005E6572" w:rsidRPr="00534E1C" w:rsidRDefault="005E6572" w:rsidP="002C3489">
      <w:pPr>
        <w:autoSpaceDE w:val="0"/>
        <w:autoSpaceDN w:val="0"/>
        <w:adjustRightInd w:val="0"/>
        <w:ind w:firstLine="709"/>
        <w:contextualSpacing/>
        <w:jc w:val="both"/>
        <w:rPr>
          <w:sz w:val="24"/>
          <w:szCs w:val="24"/>
          <w:lang w:eastAsia="en-US"/>
        </w:rPr>
      </w:pPr>
      <w:r w:rsidRPr="005E6572">
        <w:rPr>
          <w:sz w:val="24"/>
          <w:szCs w:val="24"/>
          <w:lang w:eastAsia="en-US"/>
        </w:rPr>
        <w:t xml:space="preserve">c) </w:t>
      </w:r>
      <w:r w:rsidR="001B17EC">
        <w:rPr>
          <w:sz w:val="24"/>
          <w:szCs w:val="24"/>
          <w:lang w:eastAsia="en-US"/>
        </w:rPr>
        <w:t>Za e</w:t>
      </w:r>
      <w:r w:rsidRPr="005E6572">
        <w:rPr>
          <w:sz w:val="24"/>
          <w:szCs w:val="24"/>
          <w:lang w:eastAsia="en-US"/>
        </w:rPr>
        <w:t>lektroničk</w:t>
      </w:r>
      <w:r w:rsidR="00CB0D7A">
        <w:rPr>
          <w:sz w:val="24"/>
          <w:szCs w:val="24"/>
          <w:lang w:eastAsia="en-US"/>
        </w:rPr>
        <w:t>e</w:t>
      </w:r>
      <w:r w:rsidRPr="005E6572">
        <w:rPr>
          <w:sz w:val="24"/>
          <w:szCs w:val="24"/>
          <w:lang w:eastAsia="en-US"/>
        </w:rPr>
        <w:t xml:space="preserve"> publikacij</w:t>
      </w:r>
      <w:r w:rsidR="00CB0D7A">
        <w:rPr>
          <w:sz w:val="24"/>
          <w:szCs w:val="24"/>
          <w:lang w:eastAsia="en-US"/>
        </w:rPr>
        <w:t>e</w:t>
      </w:r>
      <w:r w:rsidRPr="005E6572">
        <w:rPr>
          <w:sz w:val="24"/>
          <w:szCs w:val="24"/>
          <w:lang w:eastAsia="en-US"/>
        </w:rPr>
        <w:t xml:space="preserve"> financirat će se prva tri nakladnika koji ostvare najveći broj bodova, uz uvjet da svaki ostvari barem 15 bodova. Uz to, nakladnik mora biti upisan u Upisnik pružatelja medijskih usluga i elektroničkih publikacija pri Agenciji za elektroničke medije.</w:t>
      </w:r>
      <w:r w:rsidR="00D26FF4">
        <w:rPr>
          <w:sz w:val="24"/>
          <w:szCs w:val="24"/>
          <w:lang w:eastAsia="en-US"/>
        </w:rPr>
        <w:t xml:space="preserve"> </w:t>
      </w:r>
      <w:r w:rsidRPr="005E6572">
        <w:rPr>
          <w:sz w:val="24"/>
          <w:szCs w:val="24"/>
          <w:lang w:eastAsia="en-US"/>
        </w:rPr>
        <w:t>Maksimalan iznos financiranja po programskom sadržaju za ovu grupu iznosi 5.000,00 EUR.</w:t>
      </w:r>
    </w:p>
    <w:p w14:paraId="0BEC3BDB" w14:textId="77777777" w:rsidR="00D26FF4" w:rsidRDefault="00D26FF4" w:rsidP="002C3489">
      <w:pPr>
        <w:ind w:firstLine="709"/>
        <w:contextualSpacing/>
        <w:jc w:val="both"/>
        <w:rPr>
          <w:sz w:val="24"/>
          <w:szCs w:val="24"/>
          <w:lang w:eastAsia="en-US"/>
        </w:rPr>
      </w:pPr>
    </w:p>
    <w:p w14:paraId="0502A161" w14:textId="497E4364" w:rsidR="00A84CD3" w:rsidRPr="00FC7D0C" w:rsidRDefault="00A84CD3" w:rsidP="002C3489">
      <w:pPr>
        <w:ind w:firstLine="709"/>
        <w:contextualSpacing/>
        <w:jc w:val="both"/>
        <w:rPr>
          <w:sz w:val="24"/>
          <w:szCs w:val="24"/>
          <w:lang w:eastAsia="en-US"/>
        </w:rPr>
      </w:pPr>
      <w:r w:rsidRPr="00FC7D0C">
        <w:rPr>
          <w:sz w:val="24"/>
          <w:szCs w:val="24"/>
          <w:lang w:eastAsia="en-US"/>
        </w:rPr>
        <w:t>Pravo na dodjelu pot</w:t>
      </w:r>
      <w:r w:rsidR="00B55148">
        <w:rPr>
          <w:sz w:val="24"/>
          <w:szCs w:val="24"/>
          <w:lang w:eastAsia="en-US"/>
        </w:rPr>
        <w:t xml:space="preserve">pore male vrijednosti po </w:t>
      </w:r>
      <w:r w:rsidR="006B79F5">
        <w:rPr>
          <w:sz w:val="24"/>
          <w:szCs w:val="24"/>
          <w:lang w:eastAsia="en-US"/>
        </w:rPr>
        <w:t xml:space="preserve">ovom </w:t>
      </w:r>
      <w:r w:rsidR="00B55148">
        <w:rPr>
          <w:sz w:val="24"/>
          <w:szCs w:val="24"/>
          <w:lang w:eastAsia="en-US"/>
        </w:rPr>
        <w:t>P</w:t>
      </w:r>
      <w:r w:rsidRPr="00FC7D0C">
        <w:rPr>
          <w:sz w:val="24"/>
          <w:szCs w:val="24"/>
          <w:lang w:eastAsia="en-US"/>
        </w:rPr>
        <w:t xml:space="preserve">rogramu ne mogu ostvariti nakladnici elektroničkih </w:t>
      </w:r>
      <w:r w:rsidR="006B79F5">
        <w:rPr>
          <w:sz w:val="24"/>
          <w:szCs w:val="24"/>
          <w:lang w:eastAsia="en-US"/>
        </w:rPr>
        <w:t>medija</w:t>
      </w:r>
      <w:r w:rsidRPr="00FC7D0C">
        <w:rPr>
          <w:sz w:val="24"/>
          <w:szCs w:val="24"/>
          <w:lang w:eastAsia="en-US"/>
        </w:rPr>
        <w:t>:</w:t>
      </w:r>
    </w:p>
    <w:p w14:paraId="50F5C314" w14:textId="132C66F4" w:rsidR="00A84CD3" w:rsidRPr="00EB1A9F" w:rsidRDefault="00A84CD3" w:rsidP="002C3489">
      <w:pPr>
        <w:pStyle w:val="ListParagraph"/>
        <w:numPr>
          <w:ilvl w:val="0"/>
          <w:numId w:val="15"/>
        </w:numPr>
        <w:jc w:val="both"/>
        <w:rPr>
          <w:lang w:eastAsia="en-US"/>
        </w:rPr>
      </w:pPr>
      <w:r w:rsidRPr="00EB1A9F">
        <w:t>koji</w:t>
      </w:r>
      <w:r w:rsidRPr="00EB1A9F">
        <w:rPr>
          <w:lang w:eastAsia="en-US"/>
        </w:rPr>
        <w:t xml:space="preserve"> su za iste programske sadržaje ostvarili potporu za sufinanciranje iz sredstava Fonda za poticanje pluralizma i raznovrsnosti elektroničkih medija, proračuna Europske unije</w:t>
      </w:r>
      <w:r w:rsidR="00EB1A9F" w:rsidRPr="00EB1A9F">
        <w:rPr>
          <w:lang w:eastAsia="en-US"/>
        </w:rPr>
        <w:t>, državnog proračuna</w:t>
      </w:r>
      <w:r w:rsidRPr="00EB1A9F">
        <w:rPr>
          <w:lang w:eastAsia="en-US"/>
        </w:rPr>
        <w:t xml:space="preserve"> ili proračuna Grada </w:t>
      </w:r>
      <w:r w:rsidR="00EB1A9F" w:rsidRPr="00EB1A9F">
        <w:rPr>
          <w:lang w:eastAsia="en-US"/>
        </w:rPr>
        <w:t>Valpova,</w:t>
      </w:r>
    </w:p>
    <w:p w14:paraId="7F49C2FC" w14:textId="3C920B0D" w:rsidR="00A84CD3" w:rsidRPr="00EB1A9F" w:rsidRDefault="00A84CD3" w:rsidP="002C3489">
      <w:pPr>
        <w:pStyle w:val="ListParagraph"/>
        <w:numPr>
          <w:ilvl w:val="0"/>
          <w:numId w:val="15"/>
        </w:numPr>
        <w:jc w:val="both"/>
        <w:rPr>
          <w:lang w:eastAsia="en-US"/>
        </w:rPr>
      </w:pPr>
      <w:r w:rsidRPr="00EB1A9F">
        <w:t>koji</w:t>
      </w:r>
      <w:r w:rsidRPr="00EB1A9F">
        <w:rPr>
          <w:lang w:eastAsia="en-US"/>
        </w:rPr>
        <w:t xml:space="preserve"> su u likvidaciji, stečajnom ili predstečajnom postupku</w:t>
      </w:r>
      <w:r w:rsidR="00EB1A9F" w:rsidRPr="00EB1A9F">
        <w:rPr>
          <w:lang w:eastAsia="en-US"/>
        </w:rPr>
        <w:t>,</w:t>
      </w:r>
    </w:p>
    <w:p w14:paraId="4BCA2CE4" w14:textId="69843213" w:rsidR="00A84CD3" w:rsidRPr="00EB1A9F" w:rsidRDefault="00A84CD3" w:rsidP="002C3489">
      <w:pPr>
        <w:pStyle w:val="ListParagraph"/>
        <w:numPr>
          <w:ilvl w:val="0"/>
          <w:numId w:val="15"/>
        </w:numPr>
        <w:jc w:val="both"/>
        <w:rPr>
          <w:lang w:eastAsia="en-US"/>
        </w:rPr>
      </w:pPr>
      <w:r w:rsidRPr="00EB1A9F">
        <w:t>koji</w:t>
      </w:r>
      <w:r w:rsidRPr="00EB1A9F">
        <w:rPr>
          <w:lang w:eastAsia="en-US"/>
        </w:rPr>
        <w:t xml:space="preserve"> imaju nepodmirenih obveza prema</w:t>
      </w:r>
      <w:r w:rsidR="00EB1A9F" w:rsidRPr="00EB1A9F">
        <w:rPr>
          <w:lang w:eastAsia="en-US"/>
        </w:rPr>
        <w:t xml:space="preserve"> državnom proračunu,</w:t>
      </w:r>
    </w:p>
    <w:p w14:paraId="2628FDAC" w14:textId="76AE74D4" w:rsidR="00A84CD3" w:rsidRPr="00EB1A9F" w:rsidRDefault="00A84CD3" w:rsidP="002C3489">
      <w:pPr>
        <w:pStyle w:val="ListParagraph"/>
        <w:numPr>
          <w:ilvl w:val="0"/>
          <w:numId w:val="15"/>
        </w:numPr>
        <w:jc w:val="both"/>
        <w:rPr>
          <w:lang w:eastAsia="en-US"/>
        </w:rPr>
      </w:pPr>
      <w:r w:rsidRPr="00EB1A9F">
        <w:rPr>
          <w:lang w:eastAsia="en-US"/>
        </w:rPr>
        <w:t xml:space="preserve">koji imaju nepodmirenih obveza prema </w:t>
      </w:r>
      <w:r w:rsidR="00EB1A9F" w:rsidRPr="00EB1A9F">
        <w:rPr>
          <w:lang w:eastAsia="en-US"/>
        </w:rPr>
        <w:t>proračunu Grada Valpova,</w:t>
      </w:r>
    </w:p>
    <w:p w14:paraId="2D18C683" w14:textId="05CAACC5" w:rsidR="00A84CD3" w:rsidRPr="00EB1A9F" w:rsidRDefault="00A84CD3" w:rsidP="002C3489">
      <w:pPr>
        <w:pStyle w:val="ListParagraph"/>
        <w:numPr>
          <w:ilvl w:val="0"/>
          <w:numId w:val="15"/>
        </w:numPr>
        <w:jc w:val="both"/>
        <w:rPr>
          <w:lang w:eastAsia="en-US"/>
        </w:rPr>
      </w:pPr>
      <w:r w:rsidRPr="00EB1A9F">
        <w:rPr>
          <w:lang w:eastAsia="en-US"/>
        </w:rPr>
        <w:t>kojima (nakladniku ili osobi ovlaštenoj po zakonu za zastupanje) je izrečena pravomoćna osuđujuća presuda za jedno ili više kaznenih djela: javno poticanje na nasilje i mržnju, primanje mita u gospodarskom poslovanju, davanje mita u gospodarskom poslovanju, zlouporabu položaja i ovlasti, primanje mita, davanje mita, prijevaru, računalnu prijevaru, prijevaru u gospodarskom poslovanju, pranje novca i subvencijsku prijevaru</w:t>
      </w:r>
      <w:r w:rsidR="00EB1A9F">
        <w:rPr>
          <w:lang w:eastAsia="en-US"/>
        </w:rPr>
        <w:t>.</w:t>
      </w:r>
    </w:p>
    <w:p w14:paraId="079AD536" w14:textId="77777777" w:rsidR="00D26FF4" w:rsidRDefault="00D26FF4" w:rsidP="002C3489">
      <w:pPr>
        <w:autoSpaceDE w:val="0"/>
        <w:autoSpaceDN w:val="0"/>
        <w:adjustRightInd w:val="0"/>
        <w:ind w:firstLine="709"/>
        <w:contextualSpacing/>
        <w:jc w:val="both"/>
        <w:rPr>
          <w:sz w:val="24"/>
          <w:szCs w:val="24"/>
          <w:lang w:eastAsia="en-US"/>
        </w:rPr>
      </w:pPr>
    </w:p>
    <w:p w14:paraId="30D1008B" w14:textId="00C102F3" w:rsidR="00A84CD3" w:rsidRPr="00AD1056" w:rsidRDefault="00A84CD3" w:rsidP="002C3489">
      <w:pPr>
        <w:autoSpaceDE w:val="0"/>
        <w:autoSpaceDN w:val="0"/>
        <w:adjustRightInd w:val="0"/>
        <w:ind w:firstLine="709"/>
        <w:contextualSpacing/>
        <w:jc w:val="both"/>
        <w:rPr>
          <w:sz w:val="24"/>
          <w:szCs w:val="24"/>
          <w:lang w:eastAsia="en-US"/>
        </w:rPr>
      </w:pPr>
      <w:r w:rsidRPr="00AD1056">
        <w:rPr>
          <w:sz w:val="24"/>
          <w:szCs w:val="24"/>
          <w:lang w:eastAsia="en-US"/>
        </w:rPr>
        <w:t xml:space="preserve">Pravo na dodjelu potpore male vrijednosti nemaju poduzetnici (nakladnici) koji djeluju u sektorima iz članka 1. stavka 1. </w:t>
      </w:r>
      <w:r w:rsidR="002D27BA" w:rsidRPr="002C7581">
        <w:rPr>
          <w:sz w:val="24"/>
          <w:szCs w:val="24"/>
          <w:lang w:eastAsia="en-US"/>
        </w:rPr>
        <w:t>Uredba Komisije (EU) 2023/2831</w:t>
      </w:r>
      <w:r w:rsidRPr="00AD1056">
        <w:rPr>
          <w:sz w:val="24"/>
          <w:szCs w:val="24"/>
          <w:lang w:eastAsia="en-US"/>
        </w:rPr>
        <w:t>. Ako poduzetnik (nakladnik</w:t>
      </w:r>
      <w:r w:rsidR="003568EC">
        <w:rPr>
          <w:sz w:val="24"/>
          <w:szCs w:val="24"/>
          <w:lang w:eastAsia="en-US"/>
        </w:rPr>
        <w:t>) djeluje i u jednom od sektor</w:t>
      </w:r>
      <w:r w:rsidRPr="00AD1056">
        <w:rPr>
          <w:sz w:val="24"/>
          <w:szCs w:val="24"/>
          <w:lang w:eastAsia="en-US"/>
        </w:rPr>
        <w:t xml:space="preserve">a iz stavka 1. točke (a), (b), (c) ili (d) Uredbe i u jednom </w:t>
      </w:r>
      <w:r w:rsidRPr="00AD1056">
        <w:rPr>
          <w:sz w:val="24"/>
          <w:szCs w:val="24"/>
          <w:lang w:eastAsia="en-US"/>
        </w:rPr>
        <w:lastRenderedPageBreak/>
        <w:t xml:space="preserve">ili više sektora obuhvaćenih područjem primjene Uredbe ili obavlja druge djelatnosti obuhvaćene </w:t>
      </w:r>
      <w:r w:rsidR="003568EC">
        <w:rPr>
          <w:sz w:val="24"/>
          <w:szCs w:val="24"/>
          <w:lang w:eastAsia="en-US"/>
        </w:rPr>
        <w:t xml:space="preserve">područjem primjene Uredbe, </w:t>
      </w:r>
      <w:r w:rsidR="002D27BA">
        <w:rPr>
          <w:sz w:val="24"/>
          <w:szCs w:val="24"/>
          <w:lang w:eastAsia="en-US"/>
        </w:rPr>
        <w:t xml:space="preserve">ovaj </w:t>
      </w:r>
      <w:r w:rsidRPr="00AD1056">
        <w:rPr>
          <w:sz w:val="24"/>
          <w:szCs w:val="24"/>
          <w:lang w:eastAsia="en-US"/>
        </w:rPr>
        <w:t>Program primjenjuje</w:t>
      </w:r>
      <w:r w:rsidR="00A658D5">
        <w:rPr>
          <w:sz w:val="24"/>
          <w:szCs w:val="24"/>
          <w:lang w:eastAsia="en-US"/>
        </w:rPr>
        <w:t xml:space="preserve"> se</w:t>
      </w:r>
      <w:r w:rsidRPr="00AD1056">
        <w:rPr>
          <w:sz w:val="24"/>
          <w:szCs w:val="24"/>
          <w:lang w:eastAsia="en-US"/>
        </w:rPr>
        <w:t xml:space="preserve"> na potpore dodijeljene u vezi s tim drugim sektorima odnosno djelatnostima, uz uvjet da</w:t>
      </w:r>
      <w:r w:rsidRPr="00AD1056">
        <w:t xml:space="preserve"> </w:t>
      </w:r>
      <w:r w:rsidRPr="00AD1056">
        <w:rPr>
          <w:sz w:val="24"/>
          <w:szCs w:val="24"/>
          <w:lang w:eastAsia="en-US"/>
        </w:rPr>
        <w:t>djelatnosti u sektorima isključenima iz područja primjene Ure</w:t>
      </w:r>
      <w:r w:rsidR="00151673">
        <w:rPr>
          <w:sz w:val="24"/>
          <w:szCs w:val="24"/>
          <w:lang w:eastAsia="en-US"/>
        </w:rPr>
        <w:t>dbe ne ostvaruju korist od ove p</w:t>
      </w:r>
      <w:r w:rsidRPr="00AD1056">
        <w:rPr>
          <w:sz w:val="24"/>
          <w:szCs w:val="24"/>
          <w:lang w:eastAsia="en-US"/>
        </w:rPr>
        <w:t>otpore.</w:t>
      </w:r>
    </w:p>
    <w:p w14:paraId="5D0EB30E" w14:textId="77777777" w:rsidR="00A84CD3" w:rsidRPr="008810C6" w:rsidRDefault="00A84CD3" w:rsidP="002C3489">
      <w:pPr>
        <w:autoSpaceDE w:val="0"/>
        <w:autoSpaceDN w:val="0"/>
        <w:adjustRightInd w:val="0"/>
        <w:ind w:firstLine="709"/>
        <w:contextualSpacing/>
        <w:jc w:val="both"/>
        <w:rPr>
          <w:color w:val="FF0000"/>
          <w:sz w:val="24"/>
          <w:szCs w:val="24"/>
          <w:lang w:eastAsia="en-US"/>
        </w:rPr>
      </w:pPr>
    </w:p>
    <w:p w14:paraId="714DB23A" w14:textId="77777777" w:rsidR="00EC13B3" w:rsidRDefault="00EC13B3" w:rsidP="002C3489">
      <w:pPr>
        <w:ind w:firstLine="709"/>
        <w:contextualSpacing/>
        <w:jc w:val="both"/>
        <w:rPr>
          <w:sz w:val="24"/>
          <w:szCs w:val="24"/>
        </w:rPr>
      </w:pPr>
      <w:r w:rsidRPr="00553C45">
        <w:rPr>
          <w:sz w:val="24"/>
          <w:szCs w:val="24"/>
        </w:rPr>
        <w:t>Pod programskim sadržajima podrazumijevaju se objave od interesa za Grad Valpovo koje su izdvojene u tematske cjeline ili pojedinačno.</w:t>
      </w:r>
    </w:p>
    <w:p w14:paraId="4CBB429F" w14:textId="77777777" w:rsidR="00EC13B3" w:rsidRPr="00553C45" w:rsidRDefault="00EC13B3" w:rsidP="002C3489">
      <w:pPr>
        <w:ind w:firstLine="709"/>
        <w:contextualSpacing/>
        <w:jc w:val="both"/>
        <w:rPr>
          <w:sz w:val="24"/>
          <w:szCs w:val="24"/>
        </w:rPr>
      </w:pPr>
    </w:p>
    <w:p w14:paraId="46F7A8CD" w14:textId="77777777" w:rsidR="00EC13B3" w:rsidRDefault="00EC13B3" w:rsidP="002C3489">
      <w:pPr>
        <w:ind w:firstLine="709"/>
        <w:contextualSpacing/>
        <w:jc w:val="both"/>
        <w:rPr>
          <w:sz w:val="24"/>
          <w:szCs w:val="24"/>
        </w:rPr>
      </w:pPr>
      <w:r w:rsidRPr="00553C45">
        <w:rPr>
          <w:sz w:val="24"/>
          <w:szCs w:val="24"/>
        </w:rPr>
        <w:t>Pod programskim sadržajem ne podrazumijeva se elektronička publikacija (portal) u cijelosti.</w:t>
      </w:r>
    </w:p>
    <w:p w14:paraId="26138E8D" w14:textId="77777777" w:rsidR="00EC13B3" w:rsidRPr="00553C45" w:rsidRDefault="00EC13B3" w:rsidP="002C3489">
      <w:pPr>
        <w:ind w:firstLine="709"/>
        <w:contextualSpacing/>
        <w:jc w:val="both"/>
        <w:rPr>
          <w:sz w:val="24"/>
          <w:szCs w:val="24"/>
        </w:rPr>
      </w:pPr>
    </w:p>
    <w:p w14:paraId="5750750A" w14:textId="77777777" w:rsidR="00EC13B3" w:rsidRPr="008810C6" w:rsidRDefault="00EC13B3" w:rsidP="002C3489">
      <w:pPr>
        <w:ind w:firstLine="709"/>
        <w:contextualSpacing/>
        <w:jc w:val="both"/>
        <w:rPr>
          <w:sz w:val="24"/>
          <w:szCs w:val="24"/>
        </w:rPr>
      </w:pPr>
      <w:r w:rsidRPr="00553C45">
        <w:rPr>
          <w:sz w:val="24"/>
          <w:szCs w:val="24"/>
        </w:rPr>
        <w:t>Svaki nakladnik može prijaviti samo jedan programski sadržaj.</w:t>
      </w:r>
    </w:p>
    <w:p w14:paraId="6AB65E54" w14:textId="77777777" w:rsidR="00EC13B3" w:rsidRDefault="00EC13B3" w:rsidP="002C3489">
      <w:pPr>
        <w:autoSpaceDE w:val="0"/>
        <w:autoSpaceDN w:val="0"/>
        <w:adjustRightInd w:val="0"/>
        <w:ind w:firstLine="709"/>
        <w:contextualSpacing/>
        <w:jc w:val="both"/>
        <w:rPr>
          <w:sz w:val="24"/>
          <w:szCs w:val="24"/>
          <w:lang w:eastAsia="en-US"/>
        </w:rPr>
      </w:pPr>
    </w:p>
    <w:p w14:paraId="17F802C5" w14:textId="7C3777D9" w:rsidR="00A84CD3" w:rsidRDefault="00A84CD3" w:rsidP="002C3489">
      <w:pPr>
        <w:autoSpaceDE w:val="0"/>
        <w:autoSpaceDN w:val="0"/>
        <w:adjustRightInd w:val="0"/>
        <w:ind w:firstLine="709"/>
        <w:contextualSpacing/>
        <w:jc w:val="both"/>
        <w:rPr>
          <w:sz w:val="24"/>
          <w:szCs w:val="24"/>
          <w:lang w:eastAsia="en-US"/>
        </w:rPr>
      </w:pPr>
      <w:r w:rsidRPr="00AD1056">
        <w:rPr>
          <w:sz w:val="24"/>
          <w:szCs w:val="24"/>
          <w:lang w:eastAsia="en-US"/>
        </w:rPr>
        <w:t xml:space="preserve">Pravo na dodjelu potpore male vrijednosti može se ostvariti samo za programske sadržaje koji su nenaplatno dostupni svim </w:t>
      </w:r>
      <w:r w:rsidR="002D27BA">
        <w:rPr>
          <w:sz w:val="24"/>
          <w:szCs w:val="24"/>
          <w:lang w:eastAsia="en-US"/>
        </w:rPr>
        <w:t>građanima</w:t>
      </w:r>
      <w:r w:rsidRPr="00AD1056">
        <w:rPr>
          <w:sz w:val="24"/>
          <w:szCs w:val="24"/>
          <w:lang w:eastAsia="en-US"/>
        </w:rPr>
        <w:t>.</w:t>
      </w:r>
    </w:p>
    <w:p w14:paraId="38566BA1" w14:textId="77777777" w:rsidR="00D26FF4" w:rsidRDefault="00D26FF4" w:rsidP="002C3489">
      <w:pPr>
        <w:autoSpaceDE w:val="0"/>
        <w:autoSpaceDN w:val="0"/>
        <w:adjustRightInd w:val="0"/>
        <w:ind w:firstLine="709"/>
        <w:contextualSpacing/>
        <w:jc w:val="both"/>
        <w:rPr>
          <w:sz w:val="24"/>
          <w:szCs w:val="24"/>
          <w:lang w:eastAsia="en-US"/>
        </w:rPr>
      </w:pPr>
    </w:p>
    <w:p w14:paraId="2853900E" w14:textId="77777777" w:rsidR="00A84CD3" w:rsidRPr="007C44F1" w:rsidRDefault="00A84CD3" w:rsidP="002C3489">
      <w:pPr>
        <w:autoSpaceDE w:val="0"/>
        <w:autoSpaceDN w:val="0"/>
        <w:adjustRightInd w:val="0"/>
        <w:contextualSpacing/>
        <w:jc w:val="both"/>
        <w:rPr>
          <w:b/>
          <w:bCs/>
          <w:color w:val="000000" w:themeColor="text1"/>
          <w:sz w:val="24"/>
          <w:szCs w:val="24"/>
          <w:lang w:eastAsia="en-US"/>
        </w:rPr>
      </w:pPr>
      <w:r w:rsidRPr="007C44F1">
        <w:rPr>
          <w:b/>
          <w:bCs/>
          <w:color w:val="000000" w:themeColor="text1"/>
          <w:sz w:val="24"/>
          <w:szCs w:val="24"/>
          <w:lang w:eastAsia="en-US"/>
        </w:rPr>
        <w:t>6. Trajanje Programa</w:t>
      </w:r>
    </w:p>
    <w:p w14:paraId="28CA3D28" w14:textId="77777777" w:rsidR="00A84CD3" w:rsidRPr="007C44F1" w:rsidRDefault="00A84CD3" w:rsidP="002C3489">
      <w:pPr>
        <w:autoSpaceDE w:val="0"/>
        <w:autoSpaceDN w:val="0"/>
        <w:adjustRightInd w:val="0"/>
        <w:contextualSpacing/>
        <w:jc w:val="both"/>
        <w:rPr>
          <w:bCs/>
          <w:color w:val="000000" w:themeColor="text1"/>
          <w:sz w:val="24"/>
          <w:szCs w:val="24"/>
          <w:lang w:eastAsia="en-US"/>
        </w:rPr>
      </w:pPr>
    </w:p>
    <w:p w14:paraId="7198F9BA" w14:textId="1A900F70" w:rsidR="00A84CD3" w:rsidRPr="007C44F1" w:rsidRDefault="00572C0D" w:rsidP="002C3489">
      <w:pPr>
        <w:autoSpaceDE w:val="0"/>
        <w:autoSpaceDN w:val="0"/>
        <w:adjustRightInd w:val="0"/>
        <w:ind w:firstLine="709"/>
        <w:contextualSpacing/>
        <w:jc w:val="both"/>
        <w:rPr>
          <w:color w:val="000000" w:themeColor="text1"/>
          <w:sz w:val="24"/>
          <w:szCs w:val="24"/>
          <w:lang w:eastAsia="en-US"/>
        </w:rPr>
      </w:pPr>
      <w:r w:rsidRPr="007C44F1">
        <w:rPr>
          <w:color w:val="000000" w:themeColor="text1"/>
          <w:sz w:val="24"/>
          <w:szCs w:val="24"/>
          <w:lang w:eastAsia="en-US"/>
        </w:rPr>
        <w:t xml:space="preserve">Ovaj </w:t>
      </w:r>
      <w:r w:rsidR="00B55148" w:rsidRPr="007C44F1">
        <w:rPr>
          <w:color w:val="000000" w:themeColor="text1"/>
          <w:sz w:val="24"/>
          <w:szCs w:val="24"/>
          <w:lang w:eastAsia="en-US"/>
        </w:rPr>
        <w:t>P</w:t>
      </w:r>
      <w:r w:rsidR="00A84CD3" w:rsidRPr="007C44F1">
        <w:rPr>
          <w:color w:val="000000" w:themeColor="text1"/>
          <w:sz w:val="24"/>
          <w:szCs w:val="24"/>
          <w:lang w:eastAsia="en-US"/>
        </w:rPr>
        <w:t xml:space="preserve">rogram </w:t>
      </w:r>
      <w:r w:rsidR="00DC1085" w:rsidRPr="007C44F1">
        <w:rPr>
          <w:color w:val="000000" w:themeColor="text1"/>
          <w:sz w:val="24"/>
          <w:szCs w:val="24"/>
          <w:lang w:eastAsia="en-US"/>
        </w:rPr>
        <w:t>primjenjuje se od njegova stupanja na snagu do 31. prosinca 2026. godine</w:t>
      </w:r>
      <w:r w:rsidR="00A84CD3" w:rsidRPr="007C44F1">
        <w:rPr>
          <w:color w:val="000000" w:themeColor="text1"/>
          <w:sz w:val="24"/>
          <w:szCs w:val="24"/>
          <w:lang w:eastAsia="en-US"/>
        </w:rPr>
        <w:t>.</w:t>
      </w:r>
    </w:p>
    <w:p w14:paraId="14B13861" w14:textId="77777777" w:rsidR="00A84CD3" w:rsidRPr="00AD1056" w:rsidRDefault="00A84CD3" w:rsidP="002C3489">
      <w:pPr>
        <w:autoSpaceDE w:val="0"/>
        <w:autoSpaceDN w:val="0"/>
        <w:adjustRightInd w:val="0"/>
        <w:contextualSpacing/>
        <w:jc w:val="both"/>
        <w:rPr>
          <w:bCs/>
          <w:sz w:val="24"/>
          <w:szCs w:val="24"/>
          <w:lang w:eastAsia="en-US"/>
        </w:rPr>
      </w:pPr>
    </w:p>
    <w:p w14:paraId="6DCC929D" w14:textId="77777777" w:rsidR="00A84CD3" w:rsidRPr="00BF4D6C" w:rsidRDefault="00A84CD3" w:rsidP="002C3489">
      <w:pPr>
        <w:autoSpaceDE w:val="0"/>
        <w:autoSpaceDN w:val="0"/>
        <w:contextualSpacing/>
        <w:jc w:val="both"/>
        <w:rPr>
          <w:b/>
          <w:bCs/>
          <w:sz w:val="24"/>
          <w:szCs w:val="24"/>
          <w:lang w:eastAsia="en-US"/>
        </w:rPr>
      </w:pPr>
      <w:r w:rsidRPr="00BF4D6C">
        <w:rPr>
          <w:b/>
          <w:bCs/>
          <w:sz w:val="24"/>
          <w:szCs w:val="24"/>
          <w:lang w:eastAsia="en-US"/>
        </w:rPr>
        <w:t>7. Iznos potpore male vrijednosti i kumulacija potpora</w:t>
      </w:r>
    </w:p>
    <w:p w14:paraId="5C2185C6" w14:textId="77777777" w:rsidR="00A84CD3" w:rsidRPr="00BF4D6C" w:rsidRDefault="00A84CD3" w:rsidP="002C3489">
      <w:pPr>
        <w:autoSpaceDE w:val="0"/>
        <w:autoSpaceDN w:val="0"/>
        <w:contextualSpacing/>
        <w:jc w:val="both"/>
        <w:rPr>
          <w:sz w:val="24"/>
          <w:szCs w:val="24"/>
          <w:lang w:eastAsia="en-US"/>
        </w:rPr>
      </w:pPr>
    </w:p>
    <w:p w14:paraId="19DD153E" w14:textId="392D2695" w:rsidR="00A84CD3" w:rsidRDefault="00A84CD3" w:rsidP="00B93177">
      <w:pPr>
        <w:ind w:firstLine="708"/>
        <w:contextualSpacing/>
        <w:jc w:val="both"/>
        <w:rPr>
          <w:color w:val="000000"/>
          <w:sz w:val="24"/>
          <w:szCs w:val="24"/>
          <w:shd w:val="clear" w:color="auto" w:fill="FFFFFF"/>
        </w:rPr>
      </w:pPr>
      <w:r w:rsidRPr="00BF4D6C">
        <w:rPr>
          <w:color w:val="000000"/>
          <w:sz w:val="24"/>
          <w:szCs w:val="24"/>
          <w:shd w:val="clear" w:color="auto" w:fill="FFFFFF"/>
        </w:rPr>
        <w:t xml:space="preserve">Sredstva za </w:t>
      </w:r>
      <w:r w:rsidR="003A0496">
        <w:rPr>
          <w:color w:val="000000"/>
          <w:sz w:val="24"/>
          <w:szCs w:val="24"/>
          <w:shd w:val="clear" w:color="auto" w:fill="FFFFFF"/>
        </w:rPr>
        <w:t xml:space="preserve">provedbu ovog Programa </w:t>
      </w:r>
      <w:r w:rsidR="009552DF">
        <w:rPr>
          <w:color w:val="000000"/>
          <w:sz w:val="24"/>
          <w:szCs w:val="24"/>
          <w:shd w:val="clear" w:color="auto" w:fill="FFFFFF"/>
        </w:rPr>
        <w:t>osigurana</w:t>
      </w:r>
      <w:r w:rsidR="003A0496">
        <w:rPr>
          <w:color w:val="000000"/>
          <w:sz w:val="24"/>
          <w:szCs w:val="24"/>
          <w:shd w:val="clear" w:color="auto" w:fill="FFFFFF"/>
        </w:rPr>
        <w:t xml:space="preserve"> su u Proračunu Grada Valpova za 2026. godinu</w:t>
      </w:r>
      <w:r w:rsidR="00B93177">
        <w:rPr>
          <w:color w:val="000000"/>
          <w:sz w:val="24"/>
          <w:szCs w:val="24"/>
          <w:shd w:val="clear" w:color="auto" w:fill="FFFFFF"/>
        </w:rPr>
        <w:t xml:space="preserve"> u iznosu do </w:t>
      </w:r>
      <w:r w:rsidR="003C6893">
        <w:rPr>
          <w:color w:val="000000"/>
          <w:sz w:val="24"/>
          <w:szCs w:val="24"/>
          <w:shd w:val="clear" w:color="auto" w:fill="FFFFFF"/>
        </w:rPr>
        <w:t>2</w:t>
      </w:r>
      <w:r w:rsidR="0035748A">
        <w:rPr>
          <w:color w:val="000000"/>
          <w:sz w:val="24"/>
          <w:szCs w:val="24"/>
          <w:shd w:val="clear" w:color="auto" w:fill="FFFFFF"/>
        </w:rPr>
        <w:t>3</w:t>
      </w:r>
      <w:r w:rsidR="003C6893">
        <w:rPr>
          <w:color w:val="000000"/>
          <w:sz w:val="24"/>
          <w:szCs w:val="24"/>
          <w:shd w:val="clear" w:color="auto" w:fill="FFFFFF"/>
        </w:rPr>
        <w:t>.</w:t>
      </w:r>
      <w:r w:rsidR="0035748A">
        <w:rPr>
          <w:color w:val="000000"/>
          <w:sz w:val="24"/>
          <w:szCs w:val="24"/>
          <w:shd w:val="clear" w:color="auto" w:fill="FFFFFF"/>
        </w:rPr>
        <w:t>0</w:t>
      </w:r>
      <w:r w:rsidR="003C6893">
        <w:rPr>
          <w:color w:val="000000"/>
          <w:sz w:val="24"/>
          <w:szCs w:val="24"/>
          <w:shd w:val="clear" w:color="auto" w:fill="FFFFFF"/>
        </w:rPr>
        <w:t xml:space="preserve">00,00 EUR, a </w:t>
      </w:r>
      <w:r w:rsidR="00DC1085">
        <w:rPr>
          <w:color w:val="000000"/>
          <w:sz w:val="24"/>
          <w:szCs w:val="24"/>
          <w:shd w:val="clear" w:color="auto" w:fill="FFFFFF"/>
        </w:rPr>
        <w:t xml:space="preserve">maksimalni </w:t>
      </w:r>
      <w:r w:rsidR="003C6893">
        <w:rPr>
          <w:color w:val="000000"/>
          <w:sz w:val="24"/>
          <w:szCs w:val="24"/>
          <w:shd w:val="clear" w:color="auto" w:fill="FFFFFF"/>
        </w:rPr>
        <w:t>iznos</w:t>
      </w:r>
      <w:r w:rsidR="00DC1085">
        <w:rPr>
          <w:color w:val="000000"/>
          <w:sz w:val="24"/>
          <w:szCs w:val="24"/>
          <w:shd w:val="clear" w:color="auto" w:fill="FFFFFF"/>
        </w:rPr>
        <w:t>i</w:t>
      </w:r>
      <w:r w:rsidR="003C6893">
        <w:rPr>
          <w:color w:val="000000"/>
          <w:sz w:val="24"/>
          <w:szCs w:val="24"/>
          <w:shd w:val="clear" w:color="auto" w:fill="FFFFFF"/>
        </w:rPr>
        <w:t xml:space="preserve"> </w:t>
      </w:r>
      <w:r w:rsidR="00DC1085">
        <w:rPr>
          <w:color w:val="000000"/>
          <w:sz w:val="24"/>
          <w:szCs w:val="24"/>
          <w:shd w:val="clear" w:color="auto" w:fill="FFFFFF"/>
        </w:rPr>
        <w:t xml:space="preserve">potpore po nakladniku </w:t>
      </w:r>
      <w:r w:rsidR="003C6893">
        <w:rPr>
          <w:color w:val="000000"/>
          <w:sz w:val="24"/>
          <w:szCs w:val="24"/>
          <w:shd w:val="clear" w:color="auto" w:fill="FFFFFF"/>
        </w:rPr>
        <w:t>su utvrđeni po grupama kako je to navedeno u točki 5. stavku 1. ovog Programa.</w:t>
      </w:r>
    </w:p>
    <w:p w14:paraId="50D9E9AD" w14:textId="77777777" w:rsidR="00D26FF4" w:rsidRPr="00BF4D6C" w:rsidRDefault="00D26FF4" w:rsidP="002C3489">
      <w:pPr>
        <w:ind w:firstLine="708"/>
        <w:contextualSpacing/>
        <w:jc w:val="both"/>
        <w:rPr>
          <w:sz w:val="24"/>
          <w:szCs w:val="24"/>
          <w:shd w:val="clear" w:color="auto" w:fill="FFFFFF"/>
        </w:rPr>
      </w:pPr>
    </w:p>
    <w:p w14:paraId="51849E8D" w14:textId="497EA56F" w:rsidR="00A84CD3" w:rsidRDefault="00294CC0" w:rsidP="002C3489">
      <w:pPr>
        <w:autoSpaceDE w:val="0"/>
        <w:autoSpaceDN w:val="0"/>
        <w:adjustRightInd w:val="0"/>
        <w:ind w:firstLine="709"/>
        <w:contextualSpacing/>
        <w:jc w:val="both"/>
        <w:rPr>
          <w:sz w:val="24"/>
          <w:szCs w:val="24"/>
          <w:lang w:eastAsia="en-US"/>
        </w:rPr>
      </w:pPr>
      <w:r w:rsidRPr="00294CC0">
        <w:rPr>
          <w:sz w:val="24"/>
          <w:szCs w:val="24"/>
          <w:lang w:eastAsia="en-US"/>
        </w:rPr>
        <w:t>Sukladno članku 3. stavku 2. Uredba Komisije (EU) 2023/2831 ukupan iznos potpore male vrijednosti koja se po državi članici dodjeljuje jednom nakladniku ne smije premašiti 300.000,00 eura tijekom bilo kojeg trogodišnjeg razdoblja. Pri tome se uzimaju u obzir sve potpore male vrijednosti bez obzira na njihov oblik ili na cilj koji se namjerava postići te neovisno o tome financira li se potpora koju dodjeljuje država članica u cijelosti ili djelomično iz sredstava koja potječu iz Europske unije</w:t>
      </w:r>
      <w:r w:rsidR="00A84CD3" w:rsidRPr="00AD1056">
        <w:rPr>
          <w:sz w:val="24"/>
          <w:szCs w:val="24"/>
          <w:lang w:eastAsia="en-US"/>
        </w:rPr>
        <w:t>.</w:t>
      </w:r>
    </w:p>
    <w:p w14:paraId="6B25E2F9" w14:textId="77777777" w:rsidR="00D26FF4" w:rsidRPr="00AD1056" w:rsidRDefault="00D26FF4" w:rsidP="002C3489">
      <w:pPr>
        <w:autoSpaceDE w:val="0"/>
        <w:autoSpaceDN w:val="0"/>
        <w:adjustRightInd w:val="0"/>
        <w:ind w:firstLine="709"/>
        <w:contextualSpacing/>
        <w:jc w:val="both"/>
        <w:rPr>
          <w:sz w:val="24"/>
          <w:szCs w:val="24"/>
          <w:lang w:eastAsia="en-US"/>
        </w:rPr>
      </w:pPr>
    </w:p>
    <w:p w14:paraId="67C35572" w14:textId="7CEDF696" w:rsidR="00A84CD3" w:rsidRDefault="00A84CD3" w:rsidP="002C3489">
      <w:pPr>
        <w:autoSpaceDE w:val="0"/>
        <w:autoSpaceDN w:val="0"/>
        <w:adjustRightInd w:val="0"/>
        <w:ind w:firstLine="709"/>
        <w:contextualSpacing/>
        <w:jc w:val="both"/>
        <w:rPr>
          <w:sz w:val="24"/>
          <w:szCs w:val="24"/>
          <w:lang w:eastAsia="en-US"/>
        </w:rPr>
      </w:pPr>
      <w:r w:rsidRPr="00AD1056">
        <w:rPr>
          <w:sz w:val="24"/>
          <w:szCs w:val="24"/>
          <w:lang w:eastAsia="en-US"/>
        </w:rPr>
        <w:t>Za izračun iznosa potpore</w:t>
      </w:r>
      <w:r w:rsidR="00B80CCB">
        <w:rPr>
          <w:sz w:val="24"/>
          <w:szCs w:val="24"/>
          <w:lang w:eastAsia="en-US"/>
        </w:rPr>
        <w:t>,</w:t>
      </w:r>
      <w:r w:rsidRPr="00AD1056">
        <w:rPr>
          <w:sz w:val="24"/>
          <w:szCs w:val="24"/>
          <w:lang w:eastAsia="en-US"/>
        </w:rPr>
        <w:t xml:space="preserve"> svi iznosi koji se primjenjuju su bruto iznosi, tj. iznosi prije odbitka poreza i drugih naknada.</w:t>
      </w:r>
    </w:p>
    <w:p w14:paraId="268A5952" w14:textId="77777777" w:rsidR="00D26FF4" w:rsidRPr="00AD1056" w:rsidRDefault="00D26FF4" w:rsidP="002C3489">
      <w:pPr>
        <w:autoSpaceDE w:val="0"/>
        <w:autoSpaceDN w:val="0"/>
        <w:adjustRightInd w:val="0"/>
        <w:ind w:firstLine="709"/>
        <w:contextualSpacing/>
        <w:jc w:val="both"/>
        <w:rPr>
          <w:sz w:val="24"/>
          <w:szCs w:val="24"/>
          <w:lang w:eastAsia="en-US"/>
        </w:rPr>
      </w:pPr>
    </w:p>
    <w:p w14:paraId="4BB1E888" w14:textId="77777777" w:rsidR="00A84CD3" w:rsidRDefault="00A84CD3" w:rsidP="002C3489">
      <w:pPr>
        <w:autoSpaceDE w:val="0"/>
        <w:autoSpaceDN w:val="0"/>
        <w:adjustRightInd w:val="0"/>
        <w:ind w:firstLine="709"/>
        <w:contextualSpacing/>
        <w:jc w:val="both"/>
        <w:rPr>
          <w:sz w:val="24"/>
          <w:szCs w:val="24"/>
          <w:lang w:eastAsia="en-US"/>
        </w:rPr>
      </w:pPr>
      <w:r w:rsidRPr="00AD1056">
        <w:rPr>
          <w:sz w:val="24"/>
          <w:szCs w:val="24"/>
          <w:lang w:eastAsia="en-US"/>
        </w:rPr>
        <w:t>Potpore koje se isplaćuju u više obroka diskontiraju se na vrijednost potpore u trenutku njezine dodjele. Kamatna stopa koja se primjenjuje pri diskontiranju je diskontna kamatna stopa koja se primjenjuje u trenutku dodjele.</w:t>
      </w:r>
    </w:p>
    <w:p w14:paraId="7AF0341D" w14:textId="77777777" w:rsidR="00D26FF4" w:rsidRPr="00AD1056" w:rsidRDefault="00D26FF4" w:rsidP="002C3489">
      <w:pPr>
        <w:autoSpaceDE w:val="0"/>
        <w:autoSpaceDN w:val="0"/>
        <w:adjustRightInd w:val="0"/>
        <w:ind w:firstLine="709"/>
        <w:contextualSpacing/>
        <w:jc w:val="both"/>
        <w:rPr>
          <w:sz w:val="24"/>
          <w:szCs w:val="24"/>
          <w:lang w:eastAsia="en-US"/>
        </w:rPr>
      </w:pPr>
    </w:p>
    <w:p w14:paraId="03327563" w14:textId="3052CE68" w:rsidR="00A84CD3" w:rsidRDefault="00A84CD3" w:rsidP="002C3489">
      <w:pPr>
        <w:autoSpaceDE w:val="0"/>
        <w:autoSpaceDN w:val="0"/>
        <w:adjustRightInd w:val="0"/>
        <w:ind w:firstLine="709"/>
        <w:contextualSpacing/>
        <w:jc w:val="both"/>
        <w:rPr>
          <w:sz w:val="24"/>
          <w:szCs w:val="24"/>
          <w:lang w:eastAsia="en-US"/>
        </w:rPr>
      </w:pPr>
      <w:r w:rsidRPr="00FE0375">
        <w:rPr>
          <w:sz w:val="24"/>
          <w:szCs w:val="24"/>
          <w:lang w:eastAsia="en-US"/>
        </w:rPr>
        <w:t xml:space="preserve">Potpore male vrijednosti koje se dodjeljuju na temelju </w:t>
      </w:r>
      <w:r w:rsidR="003A0496">
        <w:rPr>
          <w:sz w:val="24"/>
          <w:szCs w:val="24"/>
          <w:lang w:eastAsia="en-US"/>
        </w:rPr>
        <w:t xml:space="preserve">ovog </w:t>
      </w:r>
      <w:r w:rsidRPr="00FE0375">
        <w:rPr>
          <w:sz w:val="24"/>
          <w:szCs w:val="24"/>
          <w:lang w:eastAsia="en-US"/>
        </w:rPr>
        <w:t xml:space="preserve">Programa mogu se pribrajati potporama male vrijednosti dodijeljenima u skladu s Uredbom Komisije (EU) 2023/2832 i uredbama Komisije (EU) br. 1408/2013 i (EU) br. 717/2014 do odgovarajuće gornje granice </w:t>
      </w:r>
      <w:r w:rsidRPr="00A84CD3">
        <w:rPr>
          <w:sz w:val="24"/>
          <w:szCs w:val="24"/>
          <w:lang w:eastAsia="en-US"/>
        </w:rPr>
        <w:t xml:space="preserve">iz stavka </w:t>
      </w:r>
      <w:r w:rsidR="003A0496">
        <w:rPr>
          <w:sz w:val="24"/>
          <w:szCs w:val="24"/>
          <w:lang w:eastAsia="en-US"/>
        </w:rPr>
        <w:t>2</w:t>
      </w:r>
      <w:r w:rsidRPr="00A84CD3">
        <w:rPr>
          <w:sz w:val="24"/>
          <w:szCs w:val="24"/>
          <w:lang w:eastAsia="en-US"/>
        </w:rPr>
        <w:t>. ove točke.</w:t>
      </w:r>
    </w:p>
    <w:p w14:paraId="2E013F22" w14:textId="77777777" w:rsidR="00D26FF4" w:rsidRDefault="00D26FF4" w:rsidP="002C3489">
      <w:pPr>
        <w:autoSpaceDE w:val="0"/>
        <w:autoSpaceDN w:val="0"/>
        <w:adjustRightInd w:val="0"/>
        <w:ind w:firstLine="709"/>
        <w:contextualSpacing/>
        <w:jc w:val="both"/>
        <w:rPr>
          <w:color w:val="FF0000"/>
          <w:sz w:val="24"/>
          <w:szCs w:val="24"/>
          <w:lang w:eastAsia="en-US"/>
        </w:rPr>
      </w:pPr>
    </w:p>
    <w:p w14:paraId="41CE117C" w14:textId="6C058AC3" w:rsidR="00A84CD3" w:rsidRDefault="00A84CD3" w:rsidP="002C3489">
      <w:pPr>
        <w:autoSpaceDE w:val="0"/>
        <w:autoSpaceDN w:val="0"/>
        <w:adjustRightInd w:val="0"/>
        <w:ind w:firstLine="709"/>
        <w:contextualSpacing/>
        <w:jc w:val="both"/>
        <w:rPr>
          <w:sz w:val="24"/>
          <w:szCs w:val="24"/>
          <w:lang w:eastAsia="en-US"/>
        </w:rPr>
      </w:pPr>
      <w:r w:rsidRPr="00FE0375">
        <w:rPr>
          <w:sz w:val="24"/>
          <w:szCs w:val="24"/>
          <w:lang w:eastAsia="en-US"/>
        </w:rPr>
        <w:t xml:space="preserve">Potpore male vrijednosti koje se dodjeljuju u skladu s </w:t>
      </w:r>
      <w:r w:rsidR="0003507B" w:rsidRPr="0003507B">
        <w:rPr>
          <w:sz w:val="24"/>
          <w:szCs w:val="24"/>
          <w:lang w:eastAsia="en-US"/>
        </w:rPr>
        <w:t>Uredb</w:t>
      </w:r>
      <w:r w:rsidR="0003507B">
        <w:rPr>
          <w:sz w:val="24"/>
          <w:szCs w:val="24"/>
          <w:lang w:eastAsia="en-US"/>
        </w:rPr>
        <w:t>om</w:t>
      </w:r>
      <w:r w:rsidR="0003507B" w:rsidRPr="0003507B">
        <w:rPr>
          <w:sz w:val="24"/>
          <w:szCs w:val="24"/>
          <w:lang w:eastAsia="en-US"/>
        </w:rPr>
        <w:t xml:space="preserve"> Komisije (EU) 2023/2831</w:t>
      </w:r>
      <w:r w:rsidR="0003507B">
        <w:rPr>
          <w:sz w:val="24"/>
          <w:szCs w:val="24"/>
          <w:lang w:eastAsia="en-US"/>
        </w:rPr>
        <w:t xml:space="preserve"> </w:t>
      </w:r>
      <w:r w:rsidRPr="00FE0375">
        <w:rPr>
          <w:sz w:val="24"/>
          <w:szCs w:val="24"/>
          <w:lang w:eastAsia="en-US"/>
        </w:rPr>
        <w:t xml:space="preserve">ne pribrajaju se državnim potporama u vezi s istim prihvatljivim troškovima niti s državnim potporama za istu mjeru rizičnog financiranja ako bi se takvim pribrajanjem premašio najviši relevantni intenzitet potpore ili iznos potpore koji je za konkretan slučaj utvrđen </w:t>
      </w:r>
      <w:r w:rsidR="0003507B">
        <w:rPr>
          <w:sz w:val="24"/>
          <w:szCs w:val="24"/>
          <w:lang w:eastAsia="en-US"/>
        </w:rPr>
        <w:lastRenderedPageBreak/>
        <w:t>u</w:t>
      </w:r>
      <w:r w:rsidRPr="00FE0375">
        <w:rPr>
          <w:sz w:val="24"/>
          <w:szCs w:val="24"/>
          <w:lang w:eastAsia="en-US"/>
        </w:rPr>
        <w:t>redbom o skupnom izuzeću ili odlukom Komisije. Potpore male vrijednosti koje nisu dodijeljene za određene prihvatljive troš</w:t>
      </w:r>
      <w:r w:rsidR="003568EC">
        <w:rPr>
          <w:sz w:val="24"/>
          <w:szCs w:val="24"/>
          <w:lang w:eastAsia="en-US"/>
        </w:rPr>
        <w:t>kove ili se ne mogu</w:t>
      </w:r>
      <w:r w:rsidRPr="00FE0375">
        <w:rPr>
          <w:sz w:val="24"/>
          <w:szCs w:val="24"/>
          <w:lang w:eastAsia="en-US"/>
        </w:rPr>
        <w:t xml:space="preserve"> pripisati takvim troškovima mogu se pribrajati drugim državnim potporama dodijeljenima na temelju uredbe o skupnom izuzeću ili odluke Komisije.</w:t>
      </w:r>
    </w:p>
    <w:p w14:paraId="244D9E22" w14:textId="77777777" w:rsidR="00D26FF4" w:rsidRPr="00387AB7" w:rsidRDefault="00D26FF4" w:rsidP="002C3489">
      <w:pPr>
        <w:autoSpaceDE w:val="0"/>
        <w:autoSpaceDN w:val="0"/>
        <w:adjustRightInd w:val="0"/>
        <w:ind w:firstLine="709"/>
        <w:contextualSpacing/>
        <w:jc w:val="both"/>
        <w:rPr>
          <w:sz w:val="24"/>
          <w:szCs w:val="24"/>
          <w:lang w:eastAsia="en-US"/>
        </w:rPr>
      </w:pPr>
    </w:p>
    <w:p w14:paraId="19819692" w14:textId="77777777" w:rsidR="00A84CD3" w:rsidRDefault="00A84CD3" w:rsidP="002C3489">
      <w:pPr>
        <w:autoSpaceDE w:val="0"/>
        <w:autoSpaceDN w:val="0"/>
        <w:adjustRightInd w:val="0"/>
        <w:ind w:firstLine="709"/>
        <w:contextualSpacing/>
        <w:jc w:val="both"/>
        <w:rPr>
          <w:sz w:val="24"/>
          <w:szCs w:val="24"/>
          <w:lang w:eastAsia="en-US"/>
        </w:rPr>
      </w:pPr>
      <w:r w:rsidRPr="00387AB7">
        <w:rPr>
          <w:sz w:val="24"/>
          <w:szCs w:val="24"/>
          <w:lang w:eastAsia="en-US"/>
        </w:rPr>
        <w:t>Jednim nakladnikom u svrhu poštivanja propisane gornje granice za dodjelu potpore male vrijednosti smatraju se sve pravne osobe koje su barem u jednom od odnosa navedenim u članku 2. stavku 2. Uredbe.</w:t>
      </w:r>
    </w:p>
    <w:p w14:paraId="472E1A3D" w14:textId="77777777" w:rsidR="00D26FF4" w:rsidRPr="00387AB7" w:rsidRDefault="00D26FF4" w:rsidP="002C3489">
      <w:pPr>
        <w:autoSpaceDE w:val="0"/>
        <w:autoSpaceDN w:val="0"/>
        <w:adjustRightInd w:val="0"/>
        <w:ind w:firstLine="709"/>
        <w:contextualSpacing/>
        <w:jc w:val="both"/>
        <w:rPr>
          <w:sz w:val="24"/>
          <w:szCs w:val="24"/>
          <w:lang w:eastAsia="en-US"/>
        </w:rPr>
      </w:pPr>
    </w:p>
    <w:p w14:paraId="1B7A2553" w14:textId="5965B5AE" w:rsidR="00A84CD3" w:rsidRDefault="00A84CD3" w:rsidP="002C3489">
      <w:pPr>
        <w:autoSpaceDE w:val="0"/>
        <w:autoSpaceDN w:val="0"/>
        <w:adjustRightInd w:val="0"/>
        <w:ind w:firstLine="709"/>
        <w:contextualSpacing/>
        <w:jc w:val="both"/>
        <w:rPr>
          <w:sz w:val="24"/>
          <w:szCs w:val="24"/>
          <w:lang w:eastAsia="en-US"/>
        </w:rPr>
      </w:pPr>
      <w:r w:rsidRPr="00387AB7">
        <w:rPr>
          <w:sz w:val="24"/>
          <w:szCs w:val="24"/>
          <w:lang w:eastAsia="en-US"/>
        </w:rPr>
        <w:t xml:space="preserve">Također, u vezi s poštivanjem propisane gornje granice za dodjelu potpore male vrijednosti uzimaju se u obzir i odredbe o statusnim podjelama </w:t>
      </w:r>
      <w:r w:rsidR="004262D4">
        <w:rPr>
          <w:sz w:val="24"/>
          <w:szCs w:val="24"/>
          <w:lang w:eastAsia="en-US"/>
        </w:rPr>
        <w:t>nakladnika</w:t>
      </w:r>
      <w:r w:rsidRPr="00387AB7">
        <w:rPr>
          <w:sz w:val="24"/>
          <w:szCs w:val="24"/>
          <w:lang w:eastAsia="en-US"/>
        </w:rPr>
        <w:t xml:space="preserve"> (spajanje, preuzimanje, podjela) iz članka 3. stavaka 8. i 9. Uredbe.</w:t>
      </w:r>
    </w:p>
    <w:p w14:paraId="07F1A3E0" w14:textId="77777777" w:rsidR="00D26FF4" w:rsidRPr="00387AB7" w:rsidRDefault="00D26FF4" w:rsidP="002C3489">
      <w:pPr>
        <w:autoSpaceDE w:val="0"/>
        <w:autoSpaceDN w:val="0"/>
        <w:adjustRightInd w:val="0"/>
        <w:ind w:firstLine="709"/>
        <w:contextualSpacing/>
        <w:jc w:val="both"/>
        <w:rPr>
          <w:sz w:val="24"/>
          <w:szCs w:val="24"/>
          <w:lang w:eastAsia="en-US"/>
        </w:rPr>
      </w:pPr>
    </w:p>
    <w:p w14:paraId="37F6A32A" w14:textId="591A9979" w:rsidR="00A84CD3" w:rsidRPr="00387AB7" w:rsidRDefault="00A84CD3" w:rsidP="002C3489">
      <w:pPr>
        <w:autoSpaceDE w:val="0"/>
        <w:autoSpaceDN w:val="0"/>
        <w:adjustRightInd w:val="0"/>
        <w:ind w:firstLine="709"/>
        <w:contextualSpacing/>
        <w:jc w:val="both"/>
        <w:rPr>
          <w:sz w:val="24"/>
          <w:szCs w:val="24"/>
          <w:lang w:eastAsia="en-US"/>
        </w:rPr>
      </w:pPr>
      <w:r w:rsidRPr="00387AB7">
        <w:rPr>
          <w:sz w:val="24"/>
          <w:szCs w:val="24"/>
          <w:lang w:eastAsia="en-US"/>
        </w:rPr>
        <w:t xml:space="preserve">Potpora male vrijednosti smatra se dodijeljenom u trenutku kada </w:t>
      </w:r>
      <w:r w:rsidR="009552DF">
        <w:rPr>
          <w:sz w:val="24"/>
          <w:szCs w:val="24"/>
          <w:lang w:eastAsia="en-US"/>
        </w:rPr>
        <w:t>nakladnik</w:t>
      </w:r>
      <w:r w:rsidRPr="00387AB7">
        <w:rPr>
          <w:sz w:val="24"/>
          <w:szCs w:val="24"/>
          <w:lang w:eastAsia="en-US"/>
        </w:rPr>
        <w:t xml:space="preserve"> stekne zakonsko pravo na primanje potpore neovisno o datumu njezine isplate.</w:t>
      </w:r>
    </w:p>
    <w:p w14:paraId="0BDE5D13" w14:textId="77777777" w:rsidR="00A84CD3" w:rsidRPr="00387AB7" w:rsidRDefault="00A84CD3" w:rsidP="002C3489">
      <w:pPr>
        <w:autoSpaceDE w:val="0"/>
        <w:autoSpaceDN w:val="0"/>
        <w:adjustRightInd w:val="0"/>
        <w:contextualSpacing/>
        <w:jc w:val="both"/>
        <w:rPr>
          <w:sz w:val="24"/>
          <w:szCs w:val="24"/>
          <w:lang w:eastAsia="en-US"/>
        </w:rPr>
      </w:pPr>
    </w:p>
    <w:p w14:paraId="6CA55B12" w14:textId="77777777" w:rsidR="00A84CD3" w:rsidRDefault="00A84CD3" w:rsidP="002C3489">
      <w:pPr>
        <w:autoSpaceDE w:val="0"/>
        <w:autoSpaceDN w:val="0"/>
        <w:adjustRightInd w:val="0"/>
        <w:contextualSpacing/>
        <w:jc w:val="both"/>
        <w:rPr>
          <w:b/>
          <w:bCs/>
          <w:sz w:val="24"/>
          <w:szCs w:val="24"/>
          <w:lang w:eastAsia="en-US"/>
        </w:rPr>
      </w:pPr>
      <w:r w:rsidRPr="00387AB7">
        <w:rPr>
          <w:b/>
          <w:bCs/>
          <w:sz w:val="24"/>
          <w:szCs w:val="24"/>
          <w:lang w:eastAsia="en-US"/>
        </w:rPr>
        <w:t xml:space="preserve">8. Provedba </w:t>
      </w:r>
      <w:r w:rsidR="00B55148">
        <w:rPr>
          <w:b/>
          <w:bCs/>
          <w:sz w:val="24"/>
          <w:szCs w:val="24"/>
          <w:lang w:eastAsia="en-US"/>
        </w:rPr>
        <w:t>P</w:t>
      </w:r>
      <w:r w:rsidRPr="00387AB7">
        <w:rPr>
          <w:b/>
          <w:bCs/>
          <w:sz w:val="24"/>
          <w:szCs w:val="24"/>
          <w:lang w:eastAsia="en-US"/>
        </w:rPr>
        <w:t>rograma</w:t>
      </w:r>
    </w:p>
    <w:p w14:paraId="69567CB6" w14:textId="77777777" w:rsidR="003B52A1" w:rsidRPr="00387AB7" w:rsidRDefault="003B52A1" w:rsidP="002C3489">
      <w:pPr>
        <w:autoSpaceDE w:val="0"/>
        <w:autoSpaceDN w:val="0"/>
        <w:adjustRightInd w:val="0"/>
        <w:contextualSpacing/>
        <w:jc w:val="both"/>
        <w:rPr>
          <w:b/>
          <w:bCs/>
          <w:sz w:val="24"/>
          <w:szCs w:val="24"/>
          <w:lang w:eastAsia="en-US"/>
        </w:rPr>
      </w:pPr>
    </w:p>
    <w:p w14:paraId="1EA3B215" w14:textId="04621B1F" w:rsidR="00A84CD3" w:rsidRDefault="00A84CD3" w:rsidP="002C3489">
      <w:pPr>
        <w:autoSpaceDE w:val="0"/>
        <w:autoSpaceDN w:val="0"/>
        <w:adjustRightInd w:val="0"/>
        <w:ind w:firstLine="709"/>
        <w:contextualSpacing/>
        <w:jc w:val="both"/>
        <w:rPr>
          <w:sz w:val="24"/>
          <w:szCs w:val="24"/>
          <w:lang w:eastAsia="en-US"/>
        </w:rPr>
      </w:pPr>
      <w:r w:rsidRPr="00387AB7">
        <w:rPr>
          <w:sz w:val="24"/>
          <w:szCs w:val="24"/>
          <w:lang w:eastAsia="en-US"/>
        </w:rPr>
        <w:t>Radi</w:t>
      </w:r>
      <w:r w:rsidR="00B55148">
        <w:rPr>
          <w:sz w:val="24"/>
          <w:szCs w:val="24"/>
          <w:lang w:eastAsia="en-US"/>
        </w:rPr>
        <w:t xml:space="preserve"> provedbe</w:t>
      </w:r>
      <w:r w:rsidR="00681C8A">
        <w:rPr>
          <w:sz w:val="24"/>
          <w:szCs w:val="24"/>
          <w:lang w:eastAsia="en-US"/>
        </w:rPr>
        <w:t xml:space="preserve"> ovog</w:t>
      </w:r>
      <w:r w:rsidR="00B55148">
        <w:rPr>
          <w:sz w:val="24"/>
          <w:szCs w:val="24"/>
          <w:lang w:eastAsia="en-US"/>
        </w:rPr>
        <w:t xml:space="preserve"> P</w:t>
      </w:r>
      <w:r w:rsidRPr="00387AB7">
        <w:rPr>
          <w:sz w:val="24"/>
          <w:szCs w:val="24"/>
          <w:lang w:eastAsia="en-US"/>
        </w:rPr>
        <w:t xml:space="preserve">rograma objavit će se javni poziv, a Grad </w:t>
      </w:r>
      <w:r w:rsidR="00681C8A">
        <w:rPr>
          <w:sz w:val="24"/>
          <w:szCs w:val="24"/>
          <w:lang w:eastAsia="en-US"/>
        </w:rPr>
        <w:t>Valpovo</w:t>
      </w:r>
      <w:r w:rsidRPr="00387AB7">
        <w:rPr>
          <w:sz w:val="24"/>
          <w:szCs w:val="24"/>
          <w:lang w:eastAsia="en-US"/>
        </w:rPr>
        <w:t xml:space="preserve"> će ocijeniti svaku zaprimljenu prijavu te ako prijava zadovoljava uvjete iz </w:t>
      </w:r>
      <w:r w:rsidR="00681C8A">
        <w:rPr>
          <w:sz w:val="24"/>
          <w:szCs w:val="24"/>
          <w:lang w:eastAsia="en-US"/>
        </w:rPr>
        <w:t xml:space="preserve">ovog </w:t>
      </w:r>
      <w:r w:rsidRPr="00387AB7">
        <w:rPr>
          <w:sz w:val="24"/>
          <w:szCs w:val="24"/>
          <w:lang w:eastAsia="en-US"/>
        </w:rPr>
        <w:t>Programa</w:t>
      </w:r>
      <w:r w:rsidR="00EC13B3">
        <w:rPr>
          <w:sz w:val="24"/>
          <w:szCs w:val="24"/>
          <w:lang w:eastAsia="en-US"/>
        </w:rPr>
        <w:t xml:space="preserve"> i objavljenog javnog poziva</w:t>
      </w:r>
      <w:r w:rsidRPr="00387AB7">
        <w:rPr>
          <w:sz w:val="24"/>
          <w:szCs w:val="24"/>
          <w:lang w:eastAsia="en-US"/>
        </w:rPr>
        <w:t>, donijet će odluku o dodjeli potpor</w:t>
      </w:r>
      <w:r w:rsidR="00EB4A64">
        <w:rPr>
          <w:sz w:val="24"/>
          <w:szCs w:val="24"/>
          <w:lang w:eastAsia="en-US"/>
        </w:rPr>
        <w:t>e</w:t>
      </w:r>
      <w:r w:rsidRPr="00387AB7">
        <w:rPr>
          <w:sz w:val="24"/>
          <w:szCs w:val="24"/>
          <w:lang w:eastAsia="en-US"/>
        </w:rPr>
        <w:t xml:space="preserve"> male vrijednosti.</w:t>
      </w:r>
    </w:p>
    <w:p w14:paraId="17131828" w14:textId="77777777" w:rsidR="00D26FF4" w:rsidRPr="00387AB7" w:rsidRDefault="00D26FF4" w:rsidP="002C3489">
      <w:pPr>
        <w:autoSpaceDE w:val="0"/>
        <w:autoSpaceDN w:val="0"/>
        <w:adjustRightInd w:val="0"/>
        <w:ind w:firstLine="709"/>
        <w:contextualSpacing/>
        <w:jc w:val="both"/>
        <w:rPr>
          <w:sz w:val="24"/>
          <w:szCs w:val="24"/>
          <w:lang w:eastAsia="en-US"/>
        </w:rPr>
      </w:pPr>
    </w:p>
    <w:p w14:paraId="08F3A2E1" w14:textId="28965A4E" w:rsidR="00A84CD3" w:rsidRDefault="00A84CD3" w:rsidP="002C3489">
      <w:pPr>
        <w:ind w:firstLine="709"/>
        <w:contextualSpacing/>
        <w:jc w:val="both"/>
        <w:rPr>
          <w:sz w:val="24"/>
          <w:szCs w:val="24"/>
        </w:rPr>
      </w:pPr>
      <w:r w:rsidRPr="00387AB7">
        <w:rPr>
          <w:sz w:val="24"/>
          <w:szCs w:val="24"/>
          <w:lang w:eastAsia="en-US"/>
        </w:rPr>
        <w:t xml:space="preserve">Grad </w:t>
      </w:r>
      <w:r w:rsidR="00681C8A">
        <w:rPr>
          <w:sz w:val="24"/>
          <w:szCs w:val="24"/>
          <w:lang w:eastAsia="en-US"/>
        </w:rPr>
        <w:t>Valpovo</w:t>
      </w:r>
      <w:r w:rsidRPr="00387AB7">
        <w:rPr>
          <w:sz w:val="24"/>
          <w:szCs w:val="24"/>
          <w:lang w:eastAsia="en-US"/>
        </w:rPr>
        <w:t xml:space="preserve"> će radi transparentnosti osigurati dostupnost cjelovitog teksta</w:t>
      </w:r>
      <w:r w:rsidR="00681C8A">
        <w:rPr>
          <w:sz w:val="24"/>
          <w:szCs w:val="24"/>
          <w:lang w:eastAsia="en-US"/>
        </w:rPr>
        <w:t xml:space="preserve"> ovog</w:t>
      </w:r>
      <w:r w:rsidRPr="00387AB7">
        <w:rPr>
          <w:sz w:val="24"/>
          <w:szCs w:val="24"/>
          <w:lang w:eastAsia="en-US"/>
        </w:rPr>
        <w:t xml:space="preserve"> Programa za cijelo vrijeme njegova trajanja, na internetskim stranicama Grada </w:t>
      </w:r>
      <w:r w:rsidR="006075A5">
        <w:rPr>
          <w:sz w:val="24"/>
          <w:szCs w:val="24"/>
          <w:lang w:eastAsia="en-US"/>
        </w:rPr>
        <w:t>Valpova</w:t>
      </w:r>
      <w:r w:rsidRPr="00387AB7">
        <w:rPr>
          <w:sz w:val="24"/>
          <w:szCs w:val="24"/>
          <w:lang w:eastAsia="en-US"/>
        </w:rPr>
        <w:t xml:space="preserve"> </w:t>
      </w:r>
      <w:r w:rsidRPr="00387AB7">
        <w:rPr>
          <w:sz w:val="24"/>
          <w:szCs w:val="24"/>
        </w:rPr>
        <w:t>(</w:t>
      </w:r>
      <w:hyperlink r:id="rId7" w:history="1">
        <w:r w:rsidR="00681C8A" w:rsidRPr="00581BB6">
          <w:rPr>
            <w:rStyle w:val="Hyperlink"/>
            <w:sz w:val="24"/>
            <w:szCs w:val="24"/>
          </w:rPr>
          <w:t>www.valpovo.hr</w:t>
        </w:r>
      </w:hyperlink>
      <w:r w:rsidRPr="007D4B2C">
        <w:rPr>
          <w:sz w:val="24"/>
          <w:szCs w:val="24"/>
        </w:rPr>
        <w:t>).</w:t>
      </w:r>
    </w:p>
    <w:p w14:paraId="57163398" w14:textId="77777777" w:rsidR="00D26FF4" w:rsidRPr="007D4B2C" w:rsidRDefault="00D26FF4" w:rsidP="002C3489">
      <w:pPr>
        <w:ind w:firstLine="709"/>
        <w:contextualSpacing/>
        <w:jc w:val="both"/>
        <w:rPr>
          <w:sz w:val="24"/>
          <w:szCs w:val="24"/>
        </w:rPr>
      </w:pPr>
    </w:p>
    <w:p w14:paraId="05BC3DA6" w14:textId="2E899D5E" w:rsidR="00A84CD3" w:rsidRDefault="00681C8A" w:rsidP="002C3489">
      <w:pPr>
        <w:pStyle w:val="NormalWeb"/>
        <w:spacing w:before="0" w:beforeAutospacing="0" w:after="0" w:afterAutospacing="0"/>
        <w:ind w:firstLine="709"/>
        <w:contextualSpacing/>
        <w:jc w:val="both"/>
      </w:pPr>
      <w:r>
        <w:t xml:space="preserve">Nadležno upravno tijelo za poslove financija </w:t>
      </w:r>
      <w:r w:rsidR="00A84CD3" w:rsidRPr="007D4B2C">
        <w:t>Grad</w:t>
      </w:r>
      <w:r>
        <w:t>a</w:t>
      </w:r>
      <w:r w:rsidR="00A84CD3" w:rsidRPr="007D4B2C">
        <w:t xml:space="preserve"> </w:t>
      </w:r>
      <w:r>
        <w:t>Valpova</w:t>
      </w:r>
      <w:r w:rsidR="00A84CD3" w:rsidRPr="007D4B2C">
        <w:t xml:space="preserve"> će bez odgode dostavljati podatke o dodijeljenim </w:t>
      </w:r>
      <w:r w:rsidR="00095BEE">
        <w:t>potporama male vrijednosti</w:t>
      </w:r>
      <w:r w:rsidR="00A84CD3" w:rsidRPr="007D4B2C">
        <w:t xml:space="preserve"> Ministarstvu financija putem internetske aplikacije Registra državnih potpora i potpora male vrijednosti, kako to propisuje članak 5. Pravilnika o dostavi prijedloga državnih potpora, podataka o državnim potporama i potporama male vrijednosti te registru državnih potpora i potpora male vrijednosti (</w:t>
      </w:r>
      <w:r>
        <w:t>„</w:t>
      </w:r>
      <w:r w:rsidR="00A84CD3" w:rsidRPr="007D4B2C">
        <w:t>Narodne novine</w:t>
      </w:r>
      <w:r>
        <w:t>“, br.</w:t>
      </w:r>
      <w:r w:rsidR="00A84CD3" w:rsidRPr="007D4B2C">
        <w:t xml:space="preserve"> 125/17</w:t>
      </w:r>
      <w:r>
        <w:t>.</w:t>
      </w:r>
      <w:r w:rsidR="00A84CD3" w:rsidRPr="007D4B2C">
        <w:t>).</w:t>
      </w:r>
    </w:p>
    <w:p w14:paraId="1403E1B7" w14:textId="77777777" w:rsidR="00D26FF4" w:rsidRPr="007D4B2C" w:rsidRDefault="00D26FF4" w:rsidP="002C3489">
      <w:pPr>
        <w:pStyle w:val="NormalWeb"/>
        <w:spacing w:before="0" w:beforeAutospacing="0" w:after="0" w:afterAutospacing="0"/>
        <w:ind w:firstLine="709"/>
        <w:contextualSpacing/>
        <w:jc w:val="both"/>
      </w:pPr>
    </w:p>
    <w:p w14:paraId="2195CDB7" w14:textId="45D027DD" w:rsidR="00A84CD3" w:rsidRDefault="00681C8A" w:rsidP="002C3489">
      <w:pPr>
        <w:autoSpaceDE w:val="0"/>
        <w:autoSpaceDN w:val="0"/>
        <w:adjustRightInd w:val="0"/>
        <w:ind w:firstLine="709"/>
        <w:contextualSpacing/>
        <w:jc w:val="both"/>
        <w:rPr>
          <w:sz w:val="24"/>
          <w:szCs w:val="24"/>
          <w:lang w:eastAsia="en-US"/>
        </w:rPr>
      </w:pPr>
      <w:r w:rsidRPr="00681C8A">
        <w:rPr>
          <w:sz w:val="24"/>
          <w:szCs w:val="24"/>
          <w:lang w:eastAsia="en-US"/>
        </w:rPr>
        <w:t xml:space="preserve">Nadležno upravno tijelo za poslove financija Grada Valpova </w:t>
      </w:r>
      <w:r w:rsidR="00A84CD3" w:rsidRPr="007D4B2C">
        <w:rPr>
          <w:sz w:val="24"/>
          <w:szCs w:val="24"/>
          <w:lang w:eastAsia="en-US"/>
        </w:rPr>
        <w:t xml:space="preserve">će voditi evidenciju o dodijeljenim potporama male vrijednosti po pojedinim korisnicima i čuvati podatke o dodijeljenim potporama male vrijednosti deset </w:t>
      </w:r>
      <w:r w:rsidR="007948A5">
        <w:rPr>
          <w:sz w:val="24"/>
          <w:szCs w:val="24"/>
          <w:lang w:eastAsia="en-US"/>
        </w:rPr>
        <w:t xml:space="preserve">(10) </w:t>
      </w:r>
      <w:r w:rsidR="00A84CD3" w:rsidRPr="007D4B2C">
        <w:rPr>
          <w:sz w:val="24"/>
          <w:szCs w:val="24"/>
          <w:lang w:eastAsia="en-US"/>
        </w:rPr>
        <w:t xml:space="preserve">godina od dana dodjele posljednje potpore na temelju </w:t>
      </w:r>
      <w:r w:rsidR="00636564">
        <w:rPr>
          <w:sz w:val="24"/>
          <w:szCs w:val="24"/>
          <w:lang w:eastAsia="en-US"/>
        </w:rPr>
        <w:t xml:space="preserve">ovog </w:t>
      </w:r>
      <w:r w:rsidR="00A84CD3" w:rsidRPr="007D4B2C">
        <w:rPr>
          <w:sz w:val="24"/>
          <w:szCs w:val="24"/>
          <w:lang w:eastAsia="en-US"/>
        </w:rPr>
        <w:t>Programa.</w:t>
      </w:r>
    </w:p>
    <w:p w14:paraId="04E0EAA9" w14:textId="77777777" w:rsidR="00901B75" w:rsidRDefault="00901B75" w:rsidP="002C3489">
      <w:pPr>
        <w:autoSpaceDE w:val="0"/>
        <w:autoSpaceDN w:val="0"/>
        <w:adjustRightInd w:val="0"/>
        <w:ind w:firstLine="709"/>
        <w:contextualSpacing/>
        <w:jc w:val="both"/>
        <w:rPr>
          <w:sz w:val="24"/>
          <w:szCs w:val="24"/>
          <w:lang w:eastAsia="en-US"/>
        </w:rPr>
      </w:pPr>
    </w:p>
    <w:p w14:paraId="16B4883C" w14:textId="3C64488F" w:rsidR="00901B75" w:rsidRDefault="00901B75" w:rsidP="002C3489">
      <w:pPr>
        <w:autoSpaceDE w:val="0"/>
        <w:autoSpaceDN w:val="0"/>
        <w:adjustRightInd w:val="0"/>
        <w:ind w:firstLine="709"/>
        <w:contextualSpacing/>
        <w:jc w:val="both"/>
        <w:rPr>
          <w:sz w:val="24"/>
          <w:szCs w:val="24"/>
          <w:lang w:eastAsia="en-US"/>
        </w:rPr>
      </w:pPr>
      <w:r>
        <w:rPr>
          <w:sz w:val="24"/>
          <w:szCs w:val="24"/>
          <w:lang w:eastAsia="en-US"/>
        </w:rPr>
        <w:t xml:space="preserve">Grad Valpovo zadržava pravo nedodjeljivanja svih </w:t>
      </w:r>
      <w:r w:rsidR="002F5D0E">
        <w:rPr>
          <w:sz w:val="24"/>
          <w:szCs w:val="24"/>
          <w:lang w:eastAsia="en-US"/>
        </w:rPr>
        <w:t>predviđenih</w:t>
      </w:r>
      <w:r>
        <w:rPr>
          <w:sz w:val="24"/>
          <w:szCs w:val="24"/>
          <w:lang w:eastAsia="en-US"/>
        </w:rPr>
        <w:t xml:space="preserve"> sredstava</w:t>
      </w:r>
      <w:r w:rsidR="007A0CF4">
        <w:rPr>
          <w:sz w:val="24"/>
          <w:szCs w:val="24"/>
          <w:lang w:eastAsia="en-US"/>
        </w:rPr>
        <w:t xml:space="preserve"> temeljem ovog Programa.</w:t>
      </w:r>
    </w:p>
    <w:p w14:paraId="5D9631E2" w14:textId="095F8F0E" w:rsidR="00581AB9" w:rsidRDefault="00581AB9" w:rsidP="002C3489">
      <w:pPr>
        <w:autoSpaceDE w:val="0"/>
        <w:autoSpaceDN w:val="0"/>
        <w:adjustRightInd w:val="0"/>
        <w:ind w:firstLine="709"/>
        <w:contextualSpacing/>
        <w:jc w:val="both"/>
        <w:rPr>
          <w:sz w:val="24"/>
          <w:szCs w:val="24"/>
          <w:lang w:eastAsia="en-US"/>
        </w:rPr>
      </w:pPr>
    </w:p>
    <w:p w14:paraId="5C26E932" w14:textId="77777777" w:rsidR="00A84CD3" w:rsidRPr="007D4B2C" w:rsidRDefault="00A84CD3" w:rsidP="002C3489">
      <w:pPr>
        <w:autoSpaceDE w:val="0"/>
        <w:autoSpaceDN w:val="0"/>
        <w:adjustRightInd w:val="0"/>
        <w:contextualSpacing/>
        <w:rPr>
          <w:b/>
          <w:bCs/>
          <w:sz w:val="24"/>
          <w:szCs w:val="24"/>
          <w:lang w:eastAsia="en-US"/>
        </w:rPr>
      </w:pPr>
      <w:r w:rsidRPr="007D4B2C">
        <w:rPr>
          <w:b/>
          <w:bCs/>
          <w:sz w:val="24"/>
          <w:szCs w:val="24"/>
          <w:lang w:eastAsia="en-US"/>
        </w:rPr>
        <w:t>9. Javni poziv</w:t>
      </w:r>
    </w:p>
    <w:p w14:paraId="5BCCF955" w14:textId="77777777" w:rsidR="00A84CD3" w:rsidRPr="00B20190" w:rsidRDefault="00A84CD3" w:rsidP="002C3489">
      <w:pPr>
        <w:autoSpaceDE w:val="0"/>
        <w:autoSpaceDN w:val="0"/>
        <w:adjustRightInd w:val="0"/>
        <w:contextualSpacing/>
        <w:rPr>
          <w:bCs/>
          <w:sz w:val="24"/>
          <w:szCs w:val="24"/>
          <w:lang w:eastAsia="en-US"/>
        </w:rPr>
      </w:pPr>
    </w:p>
    <w:p w14:paraId="6186075F" w14:textId="7613678E" w:rsidR="00A84CD3" w:rsidRDefault="00A84CD3" w:rsidP="002C3489">
      <w:pPr>
        <w:autoSpaceDE w:val="0"/>
        <w:autoSpaceDN w:val="0"/>
        <w:adjustRightInd w:val="0"/>
        <w:ind w:firstLine="709"/>
        <w:contextualSpacing/>
        <w:jc w:val="both"/>
        <w:rPr>
          <w:sz w:val="24"/>
          <w:szCs w:val="24"/>
          <w:lang w:eastAsia="en-US"/>
        </w:rPr>
      </w:pPr>
      <w:r w:rsidRPr="007D4B2C">
        <w:rPr>
          <w:sz w:val="24"/>
          <w:szCs w:val="24"/>
          <w:lang w:eastAsia="en-US"/>
        </w:rPr>
        <w:t xml:space="preserve">Gradonačelnik Grada </w:t>
      </w:r>
      <w:r w:rsidR="00C519E7">
        <w:rPr>
          <w:sz w:val="24"/>
          <w:szCs w:val="24"/>
          <w:lang w:eastAsia="en-US"/>
        </w:rPr>
        <w:t>Valpova</w:t>
      </w:r>
      <w:r w:rsidRPr="007D4B2C">
        <w:rPr>
          <w:sz w:val="24"/>
          <w:szCs w:val="24"/>
          <w:lang w:eastAsia="en-US"/>
        </w:rPr>
        <w:t xml:space="preserve"> raspisuje </w:t>
      </w:r>
      <w:r w:rsidR="00C519E7">
        <w:rPr>
          <w:sz w:val="24"/>
          <w:szCs w:val="24"/>
          <w:lang w:eastAsia="en-US"/>
        </w:rPr>
        <w:t xml:space="preserve">temeljem ovog Programa </w:t>
      </w:r>
      <w:r w:rsidRPr="007D4B2C">
        <w:rPr>
          <w:sz w:val="24"/>
          <w:szCs w:val="24"/>
          <w:lang w:eastAsia="en-US"/>
        </w:rPr>
        <w:t xml:space="preserve">javni poziv za dodjelu potpora male vrijednosti </w:t>
      </w:r>
      <w:r w:rsidR="00C519E7" w:rsidRPr="00C519E7">
        <w:rPr>
          <w:sz w:val="24"/>
          <w:szCs w:val="24"/>
          <w:lang w:eastAsia="en-US"/>
        </w:rPr>
        <w:t>za financiranje programskih sadržaja</w:t>
      </w:r>
      <w:r w:rsidR="00C519E7">
        <w:rPr>
          <w:sz w:val="24"/>
          <w:szCs w:val="24"/>
          <w:lang w:eastAsia="en-US"/>
        </w:rPr>
        <w:t xml:space="preserve"> </w:t>
      </w:r>
      <w:r w:rsidR="00C519E7" w:rsidRPr="00C519E7">
        <w:rPr>
          <w:sz w:val="24"/>
          <w:szCs w:val="24"/>
          <w:lang w:eastAsia="en-US"/>
        </w:rPr>
        <w:t>elektroničkih medija od interesa za Grad Valpovo u 2026. godini</w:t>
      </w:r>
      <w:r w:rsidRPr="007D4B2C">
        <w:rPr>
          <w:sz w:val="24"/>
          <w:szCs w:val="24"/>
          <w:lang w:eastAsia="en-US"/>
        </w:rPr>
        <w:t xml:space="preserve"> koji se objavljuje na internetskoj stranici Grada </w:t>
      </w:r>
      <w:r w:rsidR="006075A5">
        <w:rPr>
          <w:sz w:val="24"/>
          <w:szCs w:val="24"/>
          <w:lang w:eastAsia="en-US"/>
        </w:rPr>
        <w:t>Valpova</w:t>
      </w:r>
      <w:r w:rsidRPr="007D4B2C">
        <w:rPr>
          <w:sz w:val="24"/>
          <w:szCs w:val="24"/>
          <w:lang w:eastAsia="en-US"/>
        </w:rPr>
        <w:t>.</w:t>
      </w:r>
    </w:p>
    <w:p w14:paraId="63A97098" w14:textId="77777777" w:rsidR="00D26FF4" w:rsidRPr="007D4B2C" w:rsidRDefault="00D26FF4" w:rsidP="002C3489">
      <w:pPr>
        <w:autoSpaceDE w:val="0"/>
        <w:autoSpaceDN w:val="0"/>
        <w:adjustRightInd w:val="0"/>
        <w:ind w:firstLine="709"/>
        <w:contextualSpacing/>
        <w:jc w:val="both"/>
        <w:rPr>
          <w:sz w:val="24"/>
          <w:szCs w:val="24"/>
          <w:lang w:eastAsia="en-US"/>
        </w:rPr>
      </w:pPr>
    </w:p>
    <w:p w14:paraId="0709D6B0" w14:textId="0F608A7A" w:rsidR="00A84CD3" w:rsidRDefault="00A84CD3" w:rsidP="002C3489">
      <w:pPr>
        <w:autoSpaceDE w:val="0"/>
        <w:autoSpaceDN w:val="0"/>
        <w:adjustRightInd w:val="0"/>
        <w:ind w:firstLine="709"/>
        <w:contextualSpacing/>
        <w:jc w:val="both"/>
        <w:rPr>
          <w:sz w:val="24"/>
          <w:szCs w:val="24"/>
          <w:lang w:eastAsia="en-US"/>
        </w:rPr>
      </w:pPr>
      <w:r w:rsidRPr="007D4B2C">
        <w:rPr>
          <w:sz w:val="24"/>
          <w:szCs w:val="24"/>
          <w:lang w:eastAsia="en-US"/>
        </w:rPr>
        <w:t xml:space="preserve">U javnom pozivu naznačuje se predmet javnog poziva, vrsta i visina potpore male vrijednosti, </w:t>
      </w:r>
      <w:r w:rsidR="00FB22BB">
        <w:rPr>
          <w:sz w:val="24"/>
          <w:szCs w:val="24"/>
          <w:lang w:eastAsia="en-US"/>
        </w:rPr>
        <w:t xml:space="preserve">uvjeti za prijavu, </w:t>
      </w:r>
      <w:r w:rsidRPr="007D4B2C">
        <w:rPr>
          <w:sz w:val="24"/>
          <w:szCs w:val="24"/>
          <w:lang w:eastAsia="en-US"/>
        </w:rPr>
        <w:t xml:space="preserve">sadržaj prijave, način, rok i mjesto podnošenja prijave, obavijest </w:t>
      </w:r>
      <w:r w:rsidRPr="007D4B2C">
        <w:rPr>
          <w:sz w:val="24"/>
          <w:szCs w:val="24"/>
          <w:lang w:eastAsia="en-US"/>
        </w:rPr>
        <w:lastRenderedPageBreak/>
        <w:t xml:space="preserve">o tome koje se prijave neće razmatrati, obavijest o odabiru i načinu procjene programskog sadržaja, obavijest o </w:t>
      </w:r>
      <w:r w:rsidR="00EE1861">
        <w:rPr>
          <w:sz w:val="24"/>
          <w:szCs w:val="24"/>
          <w:lang w:eastAsia="en-US"/>
        </w:rPr>
        <w:t>dostavi</w:t>
      </w:r>
      <w:r w:rsidRPr="007D4B2C">
        <w:rPr>
          <w:sz w:val="24"/>
          <w:szCs w:val="24"/>
          <w:lang w:eastAsia="en-US"/>
        </w:rPr>
        <w:t xml:space="preserve"> </w:t>
      </w:r>
      <w:r w:rsidR="00C519E7">
        <w:rPr>
          <w:sz w:val="24"/>
          <w:szCs w:val="24"/>
          <w:lang w:eastAsia="en-US"/>
        </w:rPr>
        <w:t>odluke</w:t>
      </w:r>
      <w:r w:rsidRPr="007D4B2C">
        <w:rPr>
          <w:sz w:val="24"/>
          <w:szCs w:val="24"/>
          <w:lang w:eastAsia="en-US"/>
        </w:rPr>
        <w:t xml:space="preserve"> o odabiru korisnika potpore male vrijednosti, obavijest o potpisivanju ugovora o dodjeli potpore male vrijednosti te po potrebi i druge informacije.</w:t>
      </w:r>
    </w:p>
    <w:p w14:paraId="3B31C699" w14:textId="77777777" w:rsidR="00C248DB" w:rsidRDefault="00C248DB" w:rsidP="002C3489">
      <w:pPr>
        <w:autoSpaceDE w:val="0"/>
        <w:autoSpaceDN w:val="0"/>
        <w:adjustRightInd w:val="0"/>
        <w:ind w:firstLine="709"/>
        <w:contextualSpacing/>
        <w:jc w:val="both"/>
        <w:rPr>
          <w:sz w:val="24"/>
          <w:szCs w:val="24"/>
          <w:lang w:eastAsia="en-US"/>
        </w:rPr>
      </w:pPr>
    </w:p>
    <w:p w14:paraId="3B335309" w14:textId="760B63E2" w:rsidR="00C248DB" w:rsidRDefault="00C248DB" w:rsidP="002C3489">
      <w:pPr>
        <w:autoSpaceDE w:val="0"/>
        <w:autoSpaceDN w:val="0"/>
        <w:adjustRightInd w:val="0"/>
        <w:ind w:firstLine="709"/>
        <w:contextualSpacing/>
        <w:jc w:val="both"/>
        <w:rPr>
          <w:sz w:val="24"/>
          <w:szCs w:val="24"/>
          <w:lang w:eastAsia="en-US"/>
        </w:rPr>
      </w:pPr>
      <w:r w:rsidRPr="00C248DB">
        <w:rPr>
          <w:sz w:val="24"/>
          <w:szCs w:val="24"/>
          <w:lang w:eastAsia="en-US"/>
        </w:rPr>
        <w:t xml:space="preserve">Prijave se dostavljaju isključivo na propisanim obrascima koji su sastavni dio </w:t>
      </w:r>
      <w:r>
        <w:rPr>
          <w:sz w:val="24"/>
          <w:szCs w:val="24"/>
          <w:lang w:eastAsia="en-US"/>
        </w:rPr>
        <w:t>j</w:t>
      </w:r>
      <w:r w:rsidRPr="00C248DB">
        <w:rPr>
          <w:sz w:val="24"/>
          <w:szCs w:val="24"/>
          <w:lang w:eastAsia="en-US"/>
        </w:rPr>
        <w:t>avnog poziva i objavljuju se zajedno s njim na mrežnim stranicama Grada Valpova, a moraju biti točno i istinito popunjeni te potpisani i ovjereni.</w:t>
      </w:r>
      <w:r>
        <w:rPr>
          <w:sz w:val="24"/>
          <w:szCs w:val="24"/>
          <w:lang w:eastAsia="en-US"/>
        </w:rPr>
        <w:t xml:space="preserve"> U javnom poziv se naznačuju i drugi dokumenti koje prijavitelji moraju dostaviti.</w:t>
      </w:r>
      <w:r w:rsidR="00A12987">
        <w:rPr>
          <w:sz w:val="24"/>
          <w:szCs w:val="24"/>
          <w:lang w:eastAsia="en-US"/>
        </w:rPr>
        <w:t xml:space="preserve"> </w:t>
      </w:r>
      <w:r w:rsidRPr="00C248DB">
        <w:rPr>
          <w:sz w:val="24"/>
          <w:szCs w:val="24"/>
          <w:lang w:eastAsia="en-US"/>
        </w:rPr>
        <w:t>Prijavitelji mogu dostavljati i druge dokumente kojima dokazuju relevantne činjenice</w:t>
      </w:r>
      <w:r w:rsidR="00A12987">
        <w:rPr>
          <w:sz w:val="24"/>
          <w:szCs w:val="24"/>
          <w:lang w:eastAsia="en-US"/>
        </w:rPr>
        <w:t xml:space="preserve"> (npr. kriterije vrednovanja)</w:t>
      </w:r>
      <w:r w:rsidRPr="00C248DB">
        <w:rPr>
          <w:sz w:val="24"/>
          <w:szCs w:val="24"/>
          <w:lang w:eastAsia="en-US"/>
        </w:rPr>
        <w:t>.</w:t>
      </w:r>
    </w:p>
    <w:p w14:paraId="2E03C57F" w14:textId="3E62C4E2" w:rsidR="00A763F4" w:rsidRDefault="00A763F4" w:rsidP="002C3489">
      <w:pPr>
        <w:autoSpaceDE w:val="0"/>
        <w:autoSpaceDN w:val="0"/>
        <w:adjustRightInd w:val="0"/>
        <w:ind w:firstLine="709"/>
        <w:contextualSpacing/>
        <w:jc w:val="both"/>
        <w:rPr>
          <w:sz w:val="24"/>
          <w:szCs w:val="24"/>
          <w:lang w:eastAsia="en-US"/>
        </w:rPr>
      </w:pPr>
    </w:p>
    <w:p w14:paraId="6E27DA08" w14:textId="1C64F6E5" w:rsidR="00A763F4" w:rsidRDefault="00A763F4" w:rsidP="002C3489">
      <w:pPr>
        <w:autoSpaceDE w:val="0"/>
        <w:autoSpaceDN w:val="0"/>
        <w:adjustRightInd w:val="0"/>
        <w:ind w:firstLine="709"/>
        <w:contextualSpacing/>
        <w:jc w:val="both"/>
        <w:rPr>
          <w:sz w:val="24"/>
          <w:szCs w:val="24"/>
          <w:lang w:eastAsia="en-US"/>
        </w:rPr>
      </w:pPr>
      <w:r w:rsidRPr="00A763F4">
        <w:rPr>
          <w:sz w:val="24"/>
          <w:szCs w:val="24"/>
          <w:lang w:eastAsia="en-US"/>
        </w:rPr>
        <w:t>Prijava</w:t>
      </w:r>
      <w:r>
        <w:rPr>
          <w:sz w:val="24"/>
          <w:szCs w:val="24"/>
          <w:lang w:eastAsia="en-US"/>
        </w:rPr>
        <w:t>,</w:t>
      </w:r>
      <w:r w:rsidRPr="00A763F4">
        <w:rPr>
          <w:sz w:val="24"/>
          <w:szCs w:val="24"/>
          <w:lang w:eastAsia="en-US"/>
        </w:rPr>
        <w:t xml:space="preserve"> i svi obrasci</w:t>
      </w:r>
      <w:r>
        <w:rPr>
          <w:sz w:val="24"/>
          <w:szCs w:val="24"/>
          <w:lang w:eastAsia="en-US"/>
        </w:rPr>
        <w:t xml:space="preserve"> i dokumenti</w:t>
      </w:r>
      <w:r w:rsidRPr="00A763F4">
        <w:rPr>
          <w:sz w:val="24"/>
          <w:szCs w:val="24"/>
          <w:lang w:eastAsia="en-US"/>
        </w:rPr>
        <w:t xml:space="preserve"> koji se predaju uz prijavu na javni poziv moraju biti jasni i razumljivi i sastavljeni na hrvatskom jeziku i latiničnom pismu</w:t>
      </w:r>
      <w:r>
        <w:rPr>
          <w:sz w:val="24"/>
          <w:szCs w:val="24"/>
          <w:lang w:eastAsia="en-US"/>
        </w:rPr>
        <w:t>.</w:t>
      </w:r>
    </w:p>
    <w:p w14:paraId="17386D9F" w14:textId="6AD2246E" w:rsidR="001D7ECC" w:rsidRDefault="001D7ECC" w:rsidP="002C3489">
      <w:pPr>
        <w:autoSpaceDE w:val="0"/>
        <w:autoSpaceDN w:val="0"/>
        <w:adjustRightInd w:val="0"/>
        <w:ind w:firstLine="709"/>
        <w:contextualSpacing/>
        <w:jc w:val="both"/>
        <w:rPr>
          <w:sz w:val="24"/>
          <w:szCs w:val="24"/>
          <w:lang w:eastAsia="en-US"/>
        </w:rPr>
      </w:pPr>
    </w:p>
    <w:p w14:paraId="6C94B064" w14:textId="6E06A154" w:rsidR="001D7ECC" w:rsidRDefault="001D7ECC" w:rsidP="001D7ECC">
      <w:pPr>
        <w:autoSpaceDE w:val="0"/>
        <w:autoSpaceDN w:val="0"/>
        <w:adjustRightInd w:val="0"/>
        <w:ind w:firstLine="709"/>
        <w:contextualSpacing/>
        <w:jc w:val="both"/>
        <w:rPr>
          <w:sz w:val="24"/>
          <w:szCs w:val="24"/>
          <w:lang w:eastAsia="en-US"/>
        </w:rPr>
      </w:pPr>
      <w:r w:rsidRPr="001D7ECC">
        <w:rPr>
          <w:sz w:val="24"/>
          <w:szCs w:val="24"/>
          <w:lang w:eastAsia="en-US"/>
        </w:rPr>
        <w:t>Nepravovremene, nepotpune ili prijave koje ne ispunjavaju formalne uvjete neće se uzeti u razmatranje.</w:t>
      </w:r>
    </w:p>
    <w:p w14:paraId="0F680DF4" w14:textId="77777777" w:rsidR="001D7ECC" w:rsidRPr="001D7ECC" w:rsidRDefault="001D7ECC" w:rsidP="001D7ECC">
      <w:pPr>
        <w:autoSpaceDE w:val="0"/>
        <w:autoSpaceDN w:val="0"/>
        <w:adjustRightInd w:val="0"/>
        <w:ind w:firstLine="709"/>
        <w:contextualSpacing/>
        <w:jc w:val="both"/>
        <w:rPr>
          <w:sz w:val="24"/>
          <w:szCs w:val="24"/>
          <w:lang w:eastAsia="en-US"/>
        </w:rPr>
      </w:pPr>
    </w:p>
    <w:p w14:paraId="1ACC8E98" w14:textId="27BB1D70" w:rsidR="001D7ECC" w:rsidRDefault="001D7ECC" w:rsidP="001D7ECC">
      <w:pPr>
        <w:autoSpaceDE w:val="0"/>
        <w:autoSpaceDN w:val="0"/>
        <w:adjustRightInd w:val="0"/>
        <w:ind w:firstLine="709"/>
        <w:contextualSpacing/>
        <w:jc w:val="both"/>
        <w:rPr>
          <w:sz w:val="24"/>
          <w:szCs w:val="24"/>
          <w:lang w:eastAsia="en-US"/>
        </w:rPr>
      </w:pPr>
      <w:r w:rsidRPr="00B7198A">
        <w:rPr>
          <w:sz w:val="24"/>
          <w:szCs w:val="24"/>
          <w:lang w:eastAsia="en-US"/>
        </w:rPr>
        <w:t xml:space="preserve">Grad Valpovo može zatražiti od </w:t>
      </w:r>
      <w:r w:rsidR="00122B2A">
        <w:rPr>
          <w:sz w:val="24"/>
          <w:szCs w:val="24"/>
          <w:lang w:eastAsia="en-US"/>
        </w:rPr>
        <w:t xml:space="preserve">prijavitelja </w:t>
      </w:r>
      <w:r w:rsidR="00A52899">
        <w:rPr>
          <w:sz w:val="24"/>
          <w:szCs w:val="24"/>
          <w:lang w:eastAsia="en-US"/>
        </w:rPr>
        <w:t>do</w:t>
      </w:r>
      <w:r w:rsidRPr="00B7198A">
        <w:rPr>
          <w:sz w:val="24"/>
          <w:szCs w:val="24"/>
          <w:lang w:eastAsia="en-US"/>
        </w:rPr>
        <w:t>punjavanje</w:t>
      </w:r>
      <w:r w:rsidR="00122B2A">
        <w:rPr>
          <w:sz w:val="24"/>
          <w:szCs w:val="24"/>
          <w:lang w:eastAsia="en-US"/>
        </w:rPr>
        <w:t xml:space="preserve"> ili </w:t>
      </w:r>
      <w:r w:rsidR="006A5EAA" w:rsidRPr="00B7198A">
        <w:rPr>
          <w:sz w:val="24"/>
          <w:szCs w:val="24"/>
          <w:lang w:eastAsia="en-US"/>
        </w:rPr>
        <w:t>ispravljanje</w:t>
      </w:r>
      <w:r w:rsidRPr="00B7198A">
        <w:rPr>
          <w:sz w:val="24"/>
          <w:szCs w:val="24"/>
          <w:lang w:eastAsia="en-US"/>
        </w:rPr>
        <w:t xml:space="preserve"> prijave određenim podacima ili dokumentima</w:t>
      </w:r>
      <w:r w:rsidR="006F71DB" w:rsidRPr="00B7198A">
        <w:rPr>
          <w:sz w:val="24"/>
          <w:szCs w:val="24"/>
          <w:lang w:eastAsia="en-US"/>
        </w:rPr>
        <w:t xml:space="preserve"> koji se ne odnose na kriterije vrednovanja i ocjenjivanja</w:t>
      </w:r>
      <w:r w:rsidR="00A52899">
        <w:rPr>
          <w:sz w:val="24"/>
          <w:szCs w:val="24"/>
          <w:lang w:eastAsia="en-US"/>
        </w:rPr>
        <w:t>,</w:t>
      </w:r>
      <w:r w:rsidR="00122B2A">
        <w:t xml:space="preserve"> ili </w:t>
      </w:r>
      <w:r w:rsidR="00122B2A">
        <w:rPr>
          <w:sz w:val="24"/>
          <w:szCs w:val="24"/>
          <w:lang w:eastAsia="en-US"/>
        </w:rPr>
        <w:t xml:space="preserve">pojašnjenje prijave, </w:t>
      </w:r>
      <w:r w:rsidRPr="00B7198A">
        <w:rPr>
          <w:sz w:val="24"/>
          <w:szCs w:val="24"/>
          <w:lang w:eastAsia="en-US"/>
        </w:rPr>
        <w:t>ali samo postupajući pri tome jednako prema svima.</w:t>
      </w:r>
      <w:r w:rsidR="00B7198A" w:rsidRPr="00B7198A">
        <w:t xml:space="preserve"> </w:t>
      </w:r>
      <w:r w:rsidR="00B7198A" w:rsidRPr="00B7198A">
        <w:rPr>
          <w:sz w:val="24"/>
          <w:szCs w:val="24"/>
          <w:lang w:eastAsia="en-US"/>
        </w:rPr>
        <w:t>Prijavitelji koji u roku koji</w:t>
      </w:r>
      <w:r w:rsidR="00F41545">
        <w:rPr>
          <w:sz w:val="24"/>
          <w:szCs w:val="24"/>
          <w:lang w:eastAsia="en-US"/>
        </w:rPr>
        <w:t xml:space="preserve"> im</w:t>
      </w:r>
      <w:r w:rsidR="00B7198A" w:rsidRPr="00B7198A">
        <w:rPr>
          <w:sz w:val="24"/>
          <w:szCs w:val="24"/>
          <w:lang w:eastAsia="en-US"/>
        </w:rPr>
        <w:t xml:space="preserve"> se odredi i na odgovarajući način dostave tražene podatke ili </w:t>
      </w:r>
      <w:r w:rsidR="00F41545">
        <w:rPr>
          <w:sz w:val="24"/>
          <w:szCs w:val="24"/>
          <w:lang w:eastAsia="en-US"/>
        </w:rPr>
        <w:t>dokumente</w:t>
      </w:r>
      <w:r w:rsidR="00B7198A" w:rsidRPr="00B7198A">
        <w:rPr>
          <w:sz w:val="24"/>
          <w:szCs w:val="24"/>
          <w:lang w:eastAsia="en-US"/>
        </w:rPr>
        <w:t xml:space="preserve"> smatrat će se da su podnijeli potpunu prijavu.</w:t>
      </w:r>
    </w:p>
    <w:p w14:paraId="50652C20" w14:textId="6B7DD1B9" w:rsidR="00581AB9" w:rsidRDefault="00581AB9" w:rsidP="001D7ECC">
      <w:pPr>
        <w:autoSpaceDE w:val="0"/>
        <w:autoSpaceDN w:val="0"/>
        <w:adjustRightInd w:val="0"/>
        <w:ind w:firstLine="709"/>
        <w:contextualSpacing/>
        <w:jc w:val="both"/>
        <w:rPr>
          <w:sz w:val="24"/>
          <w:szCs w:val="24"/>
          <w:lang w:eastAsia="en-US"/>
        </w:rPr>
      </w:pPr>
    </w:p>
    <w:p w14:paraId="54E3A8A8" w14:textId="5B22B63E" w:rsidR="00581AB9" w:rsidRPr="00B7198A" w:rsidRDefault="00581AB9" w:rsidP="001D7ECC">
      <w:pPr>
        <w:autoSpaceDE w:val="0"/>
        <w:autoSpaceDN w:val="0"/>
        <w:adjustRightInd w:val="0"/>
        <w:ind w:firstLine="709"/>
        <w:contextualSpacing/>
        <w:jc w:val="both"/>
        <w:rPr>
          <w:sz w:val="24"/>
          <w:szCs w:val="24"/>
          <w:lang w:eastAsia="en-US"/>
        </w:rPr>
      </w:pPr>
      <w:r>
        <w:rPr>
          <w:sz w:val="24"/>
          <w:szCs w:val="24"/>
          <w:lang w:eastAsia="en-US"/>
        </w:rPr>
        <w:t>Grad Valpovo po službenoj dužnosti provjerava da prijavitelj nema</w:t>
      </w:r>
      <w:r w:rsidRPr="00581AB9">
        <w:rPr>
          <w:sz w:val="24"/>
          <w:szCs w:val="24"/>
          <w:lang w:eastAsia="en-US"/>
        </w:rPr>
        <w:t xml:space="preserve"> nepodmirenih obveza prema proračunu Grada Valpova</w:t>
      </w:r>
      <w:r>
        <w:rPr>
          <w:sz w:val="24"/>
          <w:szCs w:val="24"/>
          <w:lang w:eastAsia="en-US"/>
        </w:rPr>
        <w:t>.</w:t>
      </w:r>
    </w:p>
    <w:p w14:paraId="59C0648D" w14:textId="26969569" w:rsidR="00C248DB" w:rsidRPr="008810C6" w:rsidRDefault="00C248DB" w:rsidP="002C3489">
      <w:pPr>
        <w:ind w:firstLine="709"/>
        <w:contextualSpacing/>
        <w:jc w:val="both"/>
        <w:rPr>
          <w:color w:val="FF0000"/>
          <w:sz w:val="24"/>
          <w:szCs w:val="24"/>
          <w:lang w:eastAsia="en-US"/>
        </w:rPr>
      </w:pPr>
    </w:p>
    <w:p w14:paraId="1F7DDFA7" w14:textId="437973A3" w:rsidR="00A84CD3" w:rsidRPr="000D4A5D" w:rsidRDefault="00A84CD3" w:rsidP="002C3489">
      <w:pPr>
        <w:autoSpaceDE w:val="0"/>
        <w:autoSpaceDN w:val="0"/>
        <w:adjustRightInd w:val="0"/>
        <w:contextualSpacing/>
        <w:jc w:val="both"/>
        <w:rPr>
          <w:b/>
          <w:bCs/>
          <w:sz w:val="24"/>
          <w:szCs w:val="24"/>
          <w:lang w:eastAsia="en-US"/>
        </w:rPr>
      </w:pPr>
      <w:r w:rsidRPr="000D4A5D">
        <w:rPr>
          <w:b/>
          <w:bCs/>
          <w:sz w:val="24"/>
          <w:szCs w:val="24"/>
          <w:lang w:eastAsia="en-US"/>
        </w:rPr>
        <w:t xml:space="preserve">10. Kriteriji </w:t>
      </w:r>
      <w:r w:rsidR="00A12987">
        <w:rPr>
          <w:b/>
          <w:bCs/>
          <w:sz w:val="24"/>
          <w:szCs w:val="24"/>
          <w:lang w:eastAsia="en-US"/>
        </w:rPr>
        <w:t>vrednovanja</w:t>
      </w:r>
      <w:r w:rsidR="001D7ECC">
        <w:rPr>
          <w:b/>
          <w:bCs/>
          <w:sz w:val="24"/>
          <w:szCs w:val="24"/>
          <w:lang w:eastAsia="en-US"/>
        </w:rPr>
        <w:t xml:space="preserve"> i ocjenjivanja</w:t>
      </w:r>
    </w:p>
    <w:p w14:paraId="3AF9C89C" w14:textId="77777777" w:rsidR="00A84CD3" w:rsidRDefault="00A84CD3" w:rsidP="002C3489">
      <w:pPr>
        <w:autoSpaceDE w:val="0"/>
        <w:autoSpaceDN w:val="0"/>
        <w:adjustRightInd w:val="0"/>
        <w:contextualSpacing/>
        <w:jc w:val="both"/>
        <w:rPr>
          <w:bCs/>
          <w:sz w:val="24"/>
          <w:szCs w:val="24"/>
          <w:lang w:eastAsia="en-US"/>
        </w:rPr>
      </w:pPr>
    </w:p>
    <w:p w14:paraId="2580EA3F" w14:textId="27B5CA8A" w:rsidR="006D3433" w:rsidRPr="006D3433" w:rsidRDefault="001D7ECC" w:rsidP="002C3489">
      <w:pPr>
        <w:ind w:firstLine="708"/>
        <w:contextualSpacing/>
        <w:jc w:val="both"/>
        <w:rPr>
          <w:sz w:val="24"/>
          <w:szCs w:val="24"/>
          <w:lang w:eastAsia="en-US"/>
        </w:rPr>
      </w:pPr>
      <w:r>
        <w:rPr>
          <w:sz w:val="24"/>
          <w:szCs w:val="24"/>
          <w:lang w:eastAsia="en-US"/>
        </w:rPr>
        <w:t>Kriteriji za vrednovanje i ocjenjivanje dostavlj</w:t>
      </w:r>
      <w:r w:rsidR="00CA11FD">
        <w:rPr>
          <w:sz w:val="24"/>
          <w:szCs w:val="24"/>
          <w:lang w:eastAsia="en-US"/>
        </w:rPr>
        <w:t>e</w:t>
      </w:r>
      <w:r>
        <w:rPr>
          <w:sz w:val="24"/>
          <w:szCs w:val="24"/>
          <w:lang w:eastAsia="en-US"/>
        </w:rPr>
        <w:t xml:space="preserve">nih programskih sadržaja </w:t>
      </w:r>
      <w:r w:rsidR="006D3433" w:rsidRPr="006D3433">
        <w:rPr>
          <w:sz w:val="24"/>
          <w:szCs w:val="24"/>
          <w:lang w:eastAsia="en-US"/>
        </w:rPr>
        <w:t>su:</w:t>
      </w:r>
    </w:p>
    <w:p w14:paraId="5DA72C81" w14:textId="77777777" w:rsidR="006D3433" w:rsidRPr="006D3433" w:rsidRDefault="006D3433" w:rsidP="002C3489">
      <w:pPr>
        <w:contextualSpacing/>
        <w:jc w:val="both"/>
        <w:rPr>
          <w:sz w:val="24"/>
          <w:szCs w:val="24"/>
          <w:lang w:eastAsia="en-US"/>
        </w:rPr>
      </w:pPr>
    </w:p>
    <w:tbl>
      <w:tblPr>
        <w:tblStyle w:val="TableGrid1"/>
        <w:tblW w:w="0" w:type="auto"/>
        <w:jc w:val="center"/>
        <w:tblLook w:val="04A0" w:firstRow="1" w:lastRow="0" w:firstColumn="1" w:lastColumn="0" w:noHBand="0" w:noVBand="1"/>
      </w:tblPr>
      <w:tblGrid>
        <w:gridCol w:w="704"/>
        <w:gridCol w:w="6095"/>
        <w:gridCol w:w="1985"/>
      </w:tblGrid>
      <w:tr w:rsidR="006D3433" w:rsidRPr="006D3433" w14:paraId="27E1E7C1" w14:textId="77777777" w:rsidTr="00776C13">
        <w:trPr>
          <w:trHeight w:val="697"/>
          <w:jc w:val="center"/>
        </w:trPr>
        <w:tc>
          <w:tcPr>
            <w:tcW w:w="704" w:type="dxa"/>
          </w:tcPr>
          <w:p w14:paraId="716344D9" w14:textId="77777777" w:rsidR="006D3433" w:rsidRPr="006D3433" w:rsidRDefault="006D3433" w:rsidP="002C3489">
            <w:pPr>
              <w:contextualSpacing/>
              <w:jc w:val="both"/>
              <w:rPr>
                <w:sz w:val="24"/>
                <w:lang w:eastAsia="en-US"/>
              </w:rPr>
            </w:pPr>
          </w:p>
        </w:tc>
        <w:tc>
          <w:tcPr>
            <w:tcW w:w="6095" w:type="dxa"/>
            <w:vAlign w:val="center"/>
          </w:tcPr>
          <w:p w14:paraId="08553FEE" w14:textId="77777777" w:rsidR="006D3433" w:rsidRPr="006D3433" w:rsidRDefault="006D3433" w:rsidP="002C3489">
            <w:pPr>
              <w:contextualSpacing/>
              <w:jc w:val="center"/>
              <w:rPr>
                <w:b/>
                <w:bCs/>
                <w:sz w:val="24"/>
                <w:lang w:eastAsia="en-US"/>
              </w:rPr>
            </w:pPr>
            <w:r w:rsidRPr="006D3433">
              <w:rPr>
                <w:b/>
                <w:bCs/>
                <w:sz w:val="24"/>
                <w:lang w:eastAsia="en-US"/>
              </w:rPr>
              <w:t>KRITERIJ</w:t>
            </w:r>
          </w:p>
        </w:tc>
        <w:tc>
          <w:tcPr>
            <w:tcW w:w="1985" w:type="dxa"/>
            <w:vAlign w:val="center"/>
          </w:tcPr>
          <w:p w14:paraId="4982541E" w14:textId="77777777" w:rsidR="006D3433" w:rsidRPr="006D3433" w:rsidRDefault="006D3433" w:rsidP="002C3489">
            <w:pPr>
              <w:contextualSpacing/>
              <w:jc w:val="center"/>
              <w:rPr>
                <w:b/>
                <w:bCs/>
                <w:sz w:val="24"/>
                <w:lang w:eastAsia="en-US"/>
              </w:rPr>
            </w:pPr>
            <w:r w:rsidRPr="006D3433">
              <w:rPr>
                <w:b/>
                <w:bCs/>
                <w:sz w:val="24"/>
                <w:lang w:eastAsia="en-US"/>
              </w:rPr>
              <w:t>BODOVI</w:t>
            </w:r>
          </w:p>
        </w:tc>
      </w:tr>
      <w:tr w:rsidR="006D3433" w:rsidRPr="006D3433" w14:paraId="207AAB4A" w14:textId="77777777" w:rsidTr="002F5D0E">
        <w:trPr>
          <w:trHeight w:val="283"/>
          <w:jc w:val="center"/>
        </w:trPr>
        <w:tc>
          <w:tcPr>
            <w:tcW w:w="704" w:type="dxa"/>
            <w:vAlign w:val="center"/>
          </w:tcPr>
          <w:p w14:paraId="20849D53" w14:textId="77777777" w:rsidR="006D3433" w:rsidRPr="006D3433" w:rsidRDefault="006D3433" w:rsidP="002C3489">
            <w:pPr>
              <w:contextualSpacing/>
              <w:jc w:val="center"/>
              <w:rPr>
                <w:sz w:val="24"/>
                <w:lang w:eastAsia="en-US"/>
              </w:rPr>
            </w:pPr>
            <w:r w:rsidRPr="006D3433">
              <w:rPr>
                <w:sz w:val="24"/>
                <w:lang w:eastAsia="en-US"/>
              </w:rPr>
              <w:t>1.</w:t>
            </w:r>
          </w:p>
        </w:tc>
        <w:tc>
          <w:tcPr>
            <w:tcW w:w="6095" w:type="dxa"/>
            <w:vAlign w:val="center"/>
          </w:tcPr>
          <w:p w14:paraId="1A943433" w14:textId="4D43CEF6" w:rsidR="006D3433" w:rsidRPr="006D3433" w:rsidRDefault="006D3433" w:rsidP="002C3489">
            <w:pPr>
              <w:contextualSpacing/>
              <w:jc w:val="both"/>
              <w:rPr>
                <w:sz w:val="24"/>
                <w:lang w:eastAsia="en-US"/>
              </w:rPr>
            </w:pPr>
            <w:r w:rsidRPr="006D3433">
              <w:rPr>
                <w:sz w:val="24"/>
                <w:lang w:eastAsia="en-US"/>
              </w:rPr>
              <w:t>Dosadašnj</w:t>
            </w:r>
            <w:r w:rsidR="00D45C31">
              <w:rPr>
                <w:sz w:val="24"/>
                <w:lang w:eastAsia="en-US"/>
              </w:rPr>
              <w:t xml:space="preserve">e praćenje sadržaja s područja </w:t>
            </w:r>
            <w:r w:rsidRPr="006D3433">
              <w:rPr>
                <w:sz w:val="24"/>
                <w:lang w:eastAsia="en-US"/>
              </w:rPr>
              <w:t>Grad</w:t>
            </w:r>
            <w:r w:rsidR="00D45C31">
              <w:rPr>
                <w:sz w:val="24"/>
                <w:lang w:eastAsia="en-US"/>
              </w:rPr>
              <w:t>a</w:t>
            </w:r>
            <w:r w:rsidRPr="006D3433">
              <w:rPr>
                <w:sz w:val="24"/>
                <w:lang w:eastAsia="en-US"/>
              </w:rPr>
              <w:t xml:space="preserve"> Valpov</w:t>
            </w:r>
            <w:r w:rsidR="00D45C31">
              <w:rPr>
                <w:sz w:val="24"/>
                <w:lang w:eastAsia="en-US"/>
              </w:rPr>
              <w:t>a</w:t>
            </w:r>
            <w:r w:rsidRPr="006D3433">
              <w:rPr>
                <w:sz w:val="24"/>
                <w:lang w:eastAsia="en-US"/>
              </w:rPr>
              <w:t xml:space="preserve"> (podrazumijeva redovito praćenje i promicanje javnosti rada Grada Valpova, odnosno redovito praćenje i objavljivanje tema i sadržaja s područja Grada Valpova, vezano za njegove građane, udruge i institucije). Što je trajanje praćenja vremenski dulje (s time da se period od 5 godina i duži vrednuje kao maksimalno moguć), kvalitetnije i redovnije, to je moguće ostvariti veći broj bodova.</w:t>
            </w:r>
          </w:p>
          <w:p w14:paraId="42A34119" w14:textId="77777777" w:rsidR="006D3433" w:rsidRPr="006D3433" w:rsidRDefault="006D3433" w:rsidP="002C3489">
            <w:pPr>
              <w:contextualSpacing/>
              <w:jc w:val="both"/>
              <w:rPr>
                <w:sz w:val="24"/>
                <w:lang w:eastAsia="en-US"/>
              </w:rPr>
            </w:pPr>
          </w:p>
          <w:p w14:paraId="0C053B3F" w14:textId="77777777" w:rsidR="006D3433" w:rsidRPr="006D3433" w:rsidRDefault="006D3433" w:rsidP="002C3489">
            <w:pPr>
              <w:contextualSpacing/>
              <w:jc w:val="both"/>
              <w:rPr>
                <w:sz w:val="24"/>
                <w:lang w:eastAsia="en-US"/>
              </w:rPr>
            </w:pPr>
            <w:r w:rsidRPr="006D3433">
              <w:rPr>
                <w:sz w:val="24"/>
                <w:lang w:eastAsia="en-US"/>
              </w:rPr>
              <w:t>Bodovanje se vrši sukladno sljedećemu:</w:t>
            </w:r>
          </w:p>
          <w:p w14:paraId="3FBE8739" w14:textId="77777777" w:rsidR="006D3433" w:rsidRPr="006D3433" w:rsidRDefault="006D3433" w:rsidP="002C3489">
            <w:pPr>
              <w:contextualSpacing/>
              <w:jc w:val="both"/>
              <w:rPr>
                <w:sz w:val="24"/>
                <w:lang w:eastAsia="en-US"/>
              </w:rPr>
            </w:pPr>
            <w:r w:rsidRPr="006D3433">
              <w:rPr>
                <w:sz w:val="24"/>
                <w:lang w:eastAsia="en-US"/>
              </w:rPr>
              <w:t>- 5 bodova – u potpunosti ispunjava kriterij</w:t>
            </w:r>
          </w:p>
          <w:p w14:paraId="0B567D69" w14:textId="77777777" w:rsidR="006D3433" w:rsidRPr="006D3433" w:rsidRDefault="006D3433" w:rsidP="002C3489">
            <w:pPr>
              <w:contextualSpacing/>
              <w:jc w:val="both"/>
              <w:rPr>
                <w:sz w:val="24"/>
                <w:lang w:eastAsia="en-US"/>
              </w:rPr>
            </w:pPr>
            <w:r w:rsidRPr="006D3433">
              <w:rPr>
                <w:sz w:val="24"/>
                <w:lang w:eastAsia="en-US"/>
              </w:rPr>
              <w:t>- 4 boda – u velikoj mjeri ispunjava kriterij</w:t>
            </w:r>
          </w:p>
          <w:p w14:paraId="1015E79C" w14:textId="77777777" w:rsidR="006D3433" w:rsidRPr="006D3433" w:rsidRDefault="006D3433" w:rsidP="002C3489">
            <w:pPr>
              <w:contextualSpacing/>
              <w:jc w:val="both"/>
              <w:rPr>
                <w:sz w:val="24"/>
                <w:lang w:eastAsia="en-US"/>
              </w:rPr>
            </w:pPr>
            <w:r w:rsidRPr="006D3433">
              <w:rPr>
                <w:sz w:val="24"/>
                <w:lang w:eastAsia="en-US"/>
              </w:rPr>
              <w:t>- 3 boda – djelomično ispunjava kriterij</w:t>
            </w:r>
          </w:p>
          <w:p w14:paraId="33630392" w14:textId="77777777" w:rsidR="006D3433" w:rsidRPr="006D3433" w:rsidRDefault="006D3433" w:rsidP="002C3489">
            <w:pPr>
              <w:contextualSpacing/>
              <w:jc w:val="both"/>
              <w:rPr>
                <w:sz w:val="24"/>
                <w:lang w:eastAsia="en-US"/>
              </w:rPr>
            </w:pPr>
            <w:r w:rsidRPr="006D3433">
              <w:rPr>
                <w:sz w:val="24"/>
                <w:lang w:eastAsia="en-US"/>
              </w:rPr>
              <w:t>- 2 boda – u mjeri manjoj od djelomične ispunjava kriterij</w:t>
            </w:r>
          </w:p>
          <w:p w14:paraId="788CBED8" w14:textId="77777777" w:rsidR="006D3433" w:rsidRPr="006D3433" w:rsidRDefault="006D3433" w:rsidP="002C3489">
            <w:pPr>
              <w:contextualSpacing/>
              <w:jc w:val="both"/>
              <w:rPr>
                <w:sz w:val="24"/>
                <w:lang w:eastAsia="en-US"/>
              </w:rPr>
            </w:pPr>
            <w:r w:rsidRPr="006D3433">
              <w:rPr>
                <w:sz w:val="24"/>
                <w:lang w:eastAsia="en-US"/>
              </w:rPr>
              <w:t>- 1 bod – u najmanjoj mogućoj mjeri ispunjava kriterij</w:t>
            </w:r>
          </w:p>
          <w:p w14:paraId="4A825742" w14:textId="77777777" w:rsidR="006D3433" w:rsidRPr="006D3433" w:rsidRDefault="006D3433" w:rsidP="002C3489">
            <w:pPr>
              <w:contextualSpacing/>
              <w:jc w:val="both"/>
              <w:rPr>
                <w:sz w:val="24"/>
                <w:lang w:eastAsia="en-US"/>
              </w:rPr>
            </w:pPr>
            <w:r w:rsidRPr="006D3433">
              <w:rPr>
                <w:sz w:val="24"/>
                <w:lang w:eastAsia="en-US"/>
              </w:rPr>
              <w:t>- 0 bodova – ne ispunjava kriterij.</w:t>
            </w:r>
          </w:p>
          <w:p w14:paraId="055A634F" w14:textId="77777777" w:rsidR="006D3433" w:rsidRPr="006D3433" w:rsidRDefault="006D3433" w:rsidP="002C3489">
            <w:pPr>
              <w:contextualSpacing/>
              <w:jc w:val="both"/>
              <w:rPr>
                <w:sz w:val="24"/>
                <w:lang w:eastAsia="en-US"/>
              </w:rPr>
            </w:pPr>
          </w:p>
          <w:p w14:paraId="77A0897D" w14:textId="77777777" w:rsidR="006D3433" w:rsidRPr="006D3433" w:rsidRDefault="006D3433" w:rsidP="002C3489">
            <w:pPr>
              <w:contextualSpacing/>
              <w:jc w:val="both"/>
              <w:rPr>
                <w:sz w:val="24"/>
                <w:lang w:eastAsia="en-US"/>
              </w:rPr>
            </w:pPr>
            <w:r w:rsidRPr="006D3433">
              <w:rPr>
                <w:sz w:val="24"/>
                <w:lang w:eastAsia="en-US"/>
              </w:rPr>
              <w:t>Bodovi kod ovog kriterija se množe s 2.</w:t>
            </w:r>
          </w:p>
        </w:tc>
        <w:tc>
          <w:tcPr>
            <w:tcW w:w="1985" w:type="dxa"/>
            <w:vAlign w:val="center"/>
          </w:tcPr>
          <w:p w14:paraId="64C77EAA" w14:textId="77777777" w:rsidR="006D3433" w:rsidRPr="006D3433" w:rsidRDefault="006D3433" w:rsidP="002C3489">
            <w:pPr>
              <w:contextualSpacing/>
              <w:jc w:val="center"/>
              <w:rPr>
                <w:sz w:val="24"/>
                <w:lang w:eastAsia="en-US"/>
              </w:rPr>
            </w:pPr>
            <w:r w:rsidRPr="006D3433">
              <w:rPr>
                <w:sz w:val="24"/>
                <w:lang w:eastAsia="en-US"/>
              </w:rPr>
              <w:t>0-5</w:t>
            </w:r>
          </w:p>
          <w:p w14:paraId="54531C25" w14:textId="77777777" w:rsidR="006D3433" w:rsidRPr="006D3433" w:rsidRDefault="006D3433" w:rsidP="002C3489">
            <w:pPr>
              <w:contextualSpacing/>
              <w:jc w:val="center"/>
              <w:rPr>
                <w:sz w:val="24"/>
                <w:lang w:eastAsia="en-US"/>
              </w:rPr>
            </w:pPr>
          </w:p>
          <w:p w14:paraId="136B8FDC" w14:textId="77777777" w:rsidR="006D3433" w:rsidRPr="006D3433" w:rsidRDefault="006D3433" w:rsidP="002C3489">
            <w:pPr>
              <w:contextualSpacing/>
              <w:jc w:val="center"/>
              <w:rPr>
                <w:sz w:val="24"/>
                <w:lang w:eastAsia="en-US"/>
              </w:rPr>
            </w:pPr>
            <w:r w:rsidRPr="006D3433">
              <w:rPr>
                <w:sz w:val="24"/>
                <w:lang w:eastAsia="en-US"/>
              </w:rPr>
              <w:t>x2</w:t>
            </w:r>
          </w:p>
        </w:tc>
      </w:tr>
      <w:tr w:rsidR="006D3433" w:rsidRPr="006D3433" w14:paraId="3D6E7AEC" w14:textId="77777777" w:rsidTr="00776C13">
        <w:trPr>
          <w:trHeight w:val="1408"/>
          <w:jc w:val="center"/>
        </w:trPr>
        <w:tc>
          <w:tcPr>
            <w:tcW w:w="704" w:type="dxa"/>
            <w:vAlign w:val="center"/>
          </w:tcPr>
          <w:p w14:paraId="1D09EA7C" w14:textId="77777777" w:rsidR="006D3433" w:rsidRPr="006D3433" w:rsidRDefault="006D3433" w:rsidP="002C3489">
            <w:pPr>
              <w:contextualSpacing/>
              <w:jc w:val="center"/>
              <w:rPr>
                <w:sz w:val="24"/>
                <w:lang w:eastAsia="en-US"/>
              </w:rPr>
            </w:pPr>
            <w:r w:rsidRPr="006D3433">
              <w:rPr>
                <w:sz w:val="24"/>
                <w:lang w:eastAsia="en-US"/>
              </w:rPr>
              <w:lastRenderedPageBreak/>
              <w:t>2.</w:t>
            </w:r>
          </w:p>
        </w:tc>
        <w:tc>
          <w:tcPr>
            <w:tcW w:w="6095" w:type="dxa"/>
            <w:vAlign w:val="center"/>
          </w:tcPr>
          <w:p w14:paraId="20755E28" w14:textId="77777777" w:rsidR="006D3433" w:rsidRPr="006D3433" w:rsidRDefault="006D3433" w:rsidP="002C3489">
            <w:pPr>
              <w:contextualSpacing/>
              <w:jc w:val="both"/>
              <w:rPr>
                <w:sz w:val="24"/>
                <w:lang w:eastAsia="en-US"/>
              </w:rPr>
            </w:pPr>
            <w:r w:rsidRPr="006D3433">
              <w:rPr>
                <w:sz w:val="24"/>
                <w:lang w:eastAsia="en-US"/>
              </w:rPr>
              <w:t>Mogućnost praćenja i izvještavanja u više različitih medijskih oblika: audiovideo, audio, pisani tekst – članci/kolumne, fotografija, izvještavanje putem društvenih mreža.</w:t>
            </w:r>
          </w:p>
          <w:p w14:paraId="51A9E678" w14:textId="77777777" w:rsidR="006D3433" w:rsidRPr="006D3433" w:rsidRDefault="006D3433" w:rsidP="002C3489">
            <w:pPr>
              <w:contextualSpacing/>
              <w:jc w:val="both"/>
              <w:rPr>
                <w:sz w:val="24"/>
                <w:lang w:eastAsia="en-US"/>
              </w:rPr>
            </w:pPr>
          </w:p>
          <w:p w14:paraId="7DFB5D6F" w14:textId="77777777" w:rsidR="006D3433" w:rsidRPr="006D3433" w:rsidRDefault="006D3433" w:rsidP="002C3489">
            <w:pPr>
              <w:contextualSpacing/>
              <w:jc w:val="both"/>
              <w:rPr>
                <w:sz w:val="24"/>
                <w:lang w:eastAsia="en-US"/>
              </w:rPr>
            </w:pPr>
            <w:r w:rsidRPr="006D3433">
              <w:rPr>
                <w:sz w:val="24"/>
                <w:lang w:eastAsia="en-US"/>
              </w:rPr>
              <w:t>Za svaki oblik se ostvaruje jedan bod.</w:t>
            </w:r>
          </w:p>
        </w:tc>
        <w:tc>
          <w:tcPr>
            <w:tcW w:w="1985" w:type="dxa"/>
            <w:vAlign w:val="center"/>
          </w:tcPr>
          <w:p w14:paraId="2F3C7558" w14:textId="77777777" w:rsidR="006D3433" w:rsidRPr="006D3433" w:rsidRDefault="006D3433" w:rsidP="002C3489">
            <w:pPr>
              <w:contextualSpacing/>
              <w:jc w:val="center"/>
              <w:rPr>
                <w:sz w:val="24"/>
                <w:lang w:eastAsia="en-US"/>
              </w:rPr>
            </w:pPr>
            <w:r w:rsidRPr="006D3433">
              <w:rPr>
                <w:sz w:val="24"/>
                <w:lang w:eastAsia="en-US"/>
              </w:rPr>
              <w:t>0-5</w:t>
            </w:r>
          </w:p>
        </w:tc>
      </w:tr>
      <w:tr w:rsidR="006D3433" w:rsidRPr="006D3433" w14:paraId="790E0EF8" w14:textId="77777777" w:rsidTr="00776C13">
        <w:trPr>
          <w:trHeight w:val="1130"/>
          <w:jc w:val="center"/>
        </w:trPr>
        <w:tc>
          <w:tcPr>
            <w:tcW w:w="704" w:type="dxa"/>
            <w:vAlign w:val="center"/>
          </w:tcPr>
          <w:p w14:paraId="526E944A" w14:textId="77777777" w:rsidR="006D3433" w:rsidRPr="006D3433" w:rsidRDefault="006D3433" w:rsidP="002C3489">
            <w:pPr>
              <w:contextualSpacing/>
              <w:jc w:val="center"/>
              <w:rPr>
                <w:sz w:val="24"/>
                <w:lang w:eastAsia="en-US"/>
              </w:rPr>
            </w:pPr>
            <w:r w:rsidRPr="006D3433">
              <w:rPr>
                <w:sz w:val="24"/>
                <w:lang w:eastAsia="en-US"/>
              </w:rPr>
              <w:t>3.</w:t>
            </w:r>
          </w:p>
        </w:tc>
        <w:tc>
          <w:tcPr>
            <w:tcW w:w="6095" w:type="dxa"/>
            <w:vAlign w:val="center"/>
          </w:tcPr>
          <w:p w14:paraId="773BAB94" w14:textId="77777777" w:rsidR="006D3433" w:rsidRPr="006D3433" w:rsidRDefault="006D3433" w:rsidP="002C3489">
            <w:pPr>
              <w:contextualSpacing/>
              <w:jc w:val="both"/>
              <w:rPr>
                <w:sz w:val="24"/>
                <w:lang w:eastAsia="en-US"/>
              </w:rPr>
            </w:pPr>
            <w:r w:rsidRPr="006D3433">
              <w:rPr>
                <w:sz w:val="24"/>
                <w:lang w:eastAsia="en-US"/>
              </w:rPr>
              <w:t>Predložen programski sadržaj u smislu kvalitete, kvantitete, svrsihodnosti, kreativnosti, inovativnosti i prilagođenosti građanima Grada Valpova, kako tematski tako i u formatu.</w:t>
            </w:r>
          </w:p>
          <w:p w14:paraId="47323EA8" w14:textId="77777777" w:rsidR="006D3433" w:rsidRPr="006D3433" w:rsidRDefault="006D3433" w:rsidP="002C3489">
            <w:pPr>
              <w:contextualSpacing/>
              <w:rPr>
                <w:sz w:val="24"/>
                <w:lang w:eastAsia="en-US"/>
              </w:rPr>
            </w:pPr>
          </w:p>
          <w:p w14:paraId="6D9A9077" w14:textId="77777777" w:rsidR="006D3433" w:rsidRPr="006D3433" w:rsidRDefault="006D3433" w:rsidP="002C3489">
            <w:pPr>
              <w:contextualSpacing/>
              <w:rPr>
                <w:sz w:val="24"/>
                <w:lang w:eastAsia="en-US"/>
              </w:rPr>
            </w:pPr>
            <w:r w:rsidRPr="006D3433">
              <w:rPr>
                <w:sz w:val="24"/>
                <w:lang w:eastAsia="en-US"/>
              </w:rPr>
              <w:t>Bodovanje se vrši sukladno sljedećemu:</w:t>
            </w:r>
          </w:p>
          <w:p w14:paraId="5DA51279" w14:textId="77777777" w:rsidR="006D3433" w:rsidRPr="006D3433" w:rsidRDefault="006D3433" w:rsidP="002C3489">
            <w:pPr>
              <w:contextualSpacing/>
              <w:rPr>
                <w:sz w:val="24"/>
                <w:lang w:eastAsia="en-US"/>
              </w:rPr>
            </w:pPr>
            <w:r w:rsidRPr="006D3433">
              <w:rPr>
                <w:sz w:val="24"/>
                <w:lang w:eastAsia="en-US"/>
              </w:rPr>
              <w:t>- 7 bodova – u potpunosti ispunjava kriterij</w:t>
            </w:r>
          </w:p>
          <w:p w14:paraId="20C2A5DE" w14:textId="77777777" w:rsidR="006D3433" w:rsidRPr="006D3433" w:rsidRDefault="006D3433" w:rsidP="002C3489">
            <w:pPr>
              <w:contextualSpacing/>
              <w:rPr>
                <w:sz w:val="24"/>
                <w:lang w:eastAsia="en-US"/>
              </w:rPr>
            </w:pPr>
            <w:r w:rsidRPr="006D3433">
              <w:rPr>
                <w:sz w:val="24"/>
                <w:lang w:eastAsia="en-US"/>
              </w:rPr>
              <w:t>- 6 bodova – u velikoj mjeri ispunjava kriterij</w:t>
            </w:r>
          </w:p>
          <w:p w14:paraId="6661FD6D" w14:textId="77777777" w:rsidR="006D3433" w:rsidRPr="006D3433" w:rsidRDefault="006D3433" w:rsidP="002C3489">
            <w:pPr>
              <w:contextualSpacing/>
              <w:rPr>
                <w:sz w:val="24"/>
                <w:lang w:eastAsia="en-US"/>
              </w:rPr>
            </w:pPr>
            <w:r w:rsidRPr="006D3433">
              <w:rPr>
                <w:sz w:val="24"/>
                <w:lang w:eastAsia="en-US"/>
              </w:rPr>
              <w:t>- 5 bodova – u mjeri manjoj od prethodne, ali ipak iznad djelomične ispunjava kriterij</w:t>
            </w:r>
          </w:p>
          <w:p w14:paraId="58443F40" w14:textId="77777777" w:rsidR="006D3433" w:rsidRPr="006D3433" w:rsidRDefault="006D3433" w:rsidP="002C3489">
            <w:pPr>
              <w:contextualSpacing/>
              <w:rPr>
                <w:sz w:val="24"/>
                <w:lang w:eastAsia="en-US"/>
              </w:rPr>
            </w:pPr>
            <w:r w:rsidRPr="006D3433">
              <w:rPr>
                <w:sz w:val="24"/>
                <w:lang w:eastAsia="en-US"/>
              </w:rPr>
              <w:t>- 4 boda – djelomično ispunjava kriterij</w:t>
            </w:r>
          </w:p>
          <w:p w14:paraId="4D3B4F5E" w14:textId="77777777" w:rsidR="006D3433" w:rsidRPr="006D3433" w:rsidRDefault="006D3433" w:rsidP="002C3489">
            <w:pPr>
              <w:contextualSpacing/>
              <w:rPr>
                <w:sz w:val="24"/>
                <w:lang w:eastAsia="en-US"/>
              </w:rPr>
            </w:pPr>
            <w:r w:rsidRPr="006D3433">
              <w:rPr>
                <w:sz w:val="24"/>
                <w:lang w:eastAsia="en-US"/>
              </w:rPr>
              <w:t>- 3 boda – u mjeri manjoj od djelomične ispunjava kriterij</w:t>
            </w:r>
          </w:p>
          <w:p w14:paraId="7760B02C" w14:textId="77777777" w:rsidR="006D3433" w:rsidRPr="006D3433" w:rsidRDefault="006D3433" w:rsidP="002C3489">
            <w:pPr>
              <w:contextualSpacing/>
              <w:rPr>
                <w:sz w:val="24"/>
                <w:lang w:eastAsia="en-US"/>
              </w:rPr>
            </w:pPr>
            <w:r w:rsidRPr="006D3433">
              <w:rPr>
                <w:sz w:val="24"/>
                <w:lang w:eastAsia="en-US"/>
              </w:rPr>
              <w:t>- 2 boda – u mjeri manjoj od prethodne, ali ipak iznad najmanje moguće ispunjava kriterij</w:t>
            </w:r>
          </w:p>
          <w:p w14:paraId="53537ED2" w14:textId="77777777" w:rsidR="006D3433" w:rsidRPr="006D3433" w:rsidRDefault="006D3433" w:rsidP="002C3489">
            <w:pPr>
              <w:contextualSpacing/>
              <w:rPr>
                <w:sz w:val="24"/>
                <w:lang w:eastAsia="en-US"/>
              </w:rPr>
            </w:pPr>
            <w:r w:rsidRPr="006D3433">
              <w:rPr>
                <w:sz w:val="24"/>
                <w:lang w:eastAsia="en-US"/>
              </w:rPr>
              <w:t>- 1 bod – u najmanjoj mogućoj mjeri ispunjava kriterij</w:t>
            </w:r>
          </w:p>
          <w:p w14:paraId="45351B6D" w14:textId="77777777" w:rsidR="006D3433" w:rsidRPr="006D3433" w:rsidRDefault="006D3433" w:rsidP="002C3489">
            <w:pPr>
              <w:contextualSpacing/>
              <w:rPr>
                <w:sz w:val="24"/>
                <w:lang w:eastAsia="en-US"/>
              </w:rPr>
            </w:pPr>
            <w:r w:rsidRPr="006D3433">
              <w:rPr>
                <w:sz w:val="24"/>
                <w:lang w:eastAsia="en-US"/>
              </w:rPr>
              <w:t>- 0 bodova – ne ispunjava kriterij.</w:t>
            </w:r>
          </w:p>
        </w:tc>
        <w:tc>
          <w:tcPr>
            <w:tcW w:w="1985" w:type="dxa"/>
            <w:vAlign w:val="center"/>
          </w:tcPr>
          <w:p w14:paraId="2169F5F9" w14:textId="77777777" w:rsidR="006D3433" w:rsidRPr="006D3433" w:rsidRDefault="006D3433" w:rsidP="002C3489">
            <w:pPr>
              <w:contextualSpacing/>
              <w:jc w:val="center"/>
              <w:rPr>
                <w:sz w:val="24"/>
                <w:lang w:eastAsia="en-US"/>
              </w:rPr>
            </w:pPr>
            <w:r w:rsidRPr="006D3433">
              <w:rPr>
                <w:sz w:val="24"/>
                <w:lang w:eastAsia="en-US"/>
              </w:rPr>
              <w:t>0-7</w:t>
            </w:r>
          </w:p>
        </w:tc>
      </w:tr>
      <w:tr w:rsidR="006D3433" w:rsidRPr="006D3433" w14:paraId="533B4848" w14:textId="77777777" w:rsidTr="00776C13">
        <w:trPr>
          <w:trHeight w:val="2121"/>
          <w:jc w:val="center"/>
        </w:trPr>
        <w:tc>
          <w:tcPr>
            <w:tcW w:w="704" w:type="dxa"/>
            <w:vAlign w:val="center"/>
          </w:tcPr>
          <w:p w14:paraId="2B61452B" w14:textId="77777777" w:rsidR="006D3433" w:rsidRPr="006D3433" w:rsidRDefault="006D3433" w:rsidP="002C3489">
            <w:pPr>
              <w:contextualSpacing/>
              <w:jc w:val="center"/>
              <w:rPr>
                <w:sz w:val="24"/>
                <w:lang w:eastAsia="en-US"/>
              </w:rPr>
            </w:pPr>
            <w:r w:rsidRPr="006D3433">
              <w:rPr>
                <w:sz w:val="24"/>
                <w:lang w:eastAsia="en-US"/>
              </w:rPr>
              <w:t>4.</w:t>
            </w:r>
          </w:p>
        </w:tc>
        <w:tc>
          <w:tcPr>
            <w:tcW w:w="6095" w:type="dxa"/>
            <w:vAlign w:val="center"/>
          </w:tcPr>
          <w:p w14:paraId="4DA74CE0" w14:textId="77777777" w:rsidR="006D3433" w:rsidRPr="006D3433" w:rsidRDefault="006D3433" w:rsidP="002C3489">
            <w:pPr>
              <w:contextualSpacing/>
              <w:jc w:val="both"/>
              <w:rPr>
                <w:sz w:val="24"/>
                <w:lang w:eastAsia="en-US"/>
              </w:rPr>
            </w:pPr>
            <w:r w:rsidRPr="006D3433">
              <w:rPr>
                <w:sz w:val="24"/>
                <w:lang w:eastAsia="en-US"/>
              </w:rPr>
              <w:t>Doseg objava (gledanost/slušanost, broj pregleda web stranice, broj pratitelja na društvenim mrežama). Za programske sadržaje regionalnih i lokalnih televizijskih nakladnika i programske sadržaje lokalnih radijskih nakladnika boduje se isključivo gledanost/slušanost te podaci koji se dostavljaju za gledanost/slušanost moraju se odnositi na Grad Valpovo ili za područje Osječko-baranjske županije.</w:t>
            </w:r>
          </w:p>
          <w:p w14:paraId="263D0771" w14:textId="77777777" w:rsidR="006D3433" w:rsidRPr="006D3433" w:rsidRDefault="006D3433" w:rsidP="002C3489">
            <w:pPr>
              <w:contextualSpacing/>
              <w:jc w:val="both"/>
              <w:rPr>
                <w:sz w:val="24"/>
                <w:lang w:eastAsia="en-US"/>
              </w:rPr>
            </w:pPr>
          </w:p>
          <w:p w14:paraId="0E533A45" w14:textId="77777777" w:rsidR="006D3433" w:rsidRPr="006D3433" w:rsidRDefault="006D3433" w:rsidP="002C3489">
            <w:pPr>
              <w:contextualSpacing/>
              <w:jc w:val="both"/>
              <w:rPr>
                <w:sz w:val="24"/>
                <w:lang w:eastAsia="en-US"/>
              </w:rPr>
            </w:pPr>
            <w:r w:rsidRPr="006D3433">
              <w:rPr>
                <w:sz w:val="24"/>
                <w:lang w:eastAsia="en-US"/>
              </w:rPr>
              <w:t>Veći doseg objava donosi veći broj bodova.</w:t>
            </w:r>
          </w:p>
        </w:tc>
        <w:tc>
          <w:tcPr>
            <w:tcW w:w="1985" w:type="dxa"/>
            <w:vAlign w:val="center"/>
          </w:tcPr>
          <w:p w14:paraId="29EF0FBB" w14:textId="77777777" w:rsidR="006D3433" w:rsidRPr="006D3433" w:rsidRDefault="006D3433" w:rsidP="002C3489">
            <w:pPr>
              <w:contextualSpacing/>
              <w:jc w:val="center"/>
              <w:rPr>
                <w:sz w:val="24"/>
                <w:lang w:eastAsia="en-US"/>
              </w:rPr>
            </w:pPr>
            <w:r w:rsidRPr="006D3433">
              <w:rPr>
                <w:sz w:val="24"/>
                <w:lang w:eastAsia="en-US"/>
              </w:rPr>
              <w:t>0-3</w:t>
            </w:r>
          </w:p>
        </w:tc>
      </w:tr>
      <w:tr w:rsidR="006D3433" w:rsidRPr="006D3433" w14:paraId="37753B88" w14:textId="77777777" w:rsidTr="00776C13">
        <w:trPr>
          <w:trHeight w:val="2268"/>
          <w:jc w:val="center"/>
        </w:trPr>
        <w:tc>
          <w:tcPr>
            <w:tcW w:w="704" w:type="dxa"/>
            <w:vAlign w:val="center"/>
          </w:tcPr>
          <w:p w14:paraId="2450D9B6" w14:textId="77777777" w:rsidR="006D3433" w:rsidRPr="006D3433" w:rsidRDefault="006D3433" w:rsidP="002C3489">
            <w:pPr>
              <w:contextualSpacing/>
              <w:jc w:val="center"/>
              <w:rPr>
                <w:sz w:val="24"/>
                <w:lang w:eastAsia="en-US"/>
              </w:rPr>
            </w:pPr>
            <w:r w:rsidRPr="006D3433">
              <w:rPr>
                <w:sz w:val="24"/>
                <w:lang w:eastAsia="en-US"/>
              </w:rPr>
              <w:t>5.</w:t>
            </w:r>
          </w:p>
        </w:tc>
        <w:tc>
          <w:tcPr>
            <w:tcW w:w="6095" w:type="dxa"/>
            <w:vAlign w:val="center"/>
          </w:tcPr>
          <w:p w14:paraId="4CBCCFA4" w14:textId="77777777" w:rsidR="006D3433" w:rsidRPr="006D3433" w:rsidRDefault="006D3433" w:rsidP="002C3489">
            <w:pPr>
              <w:contextualSpacing/>
              <w:jc w:val="both"/>
              <w:rPr>
                <w:sz w:val="24"/>
                <w:lang w:eastAsia="en-US"/>
              </w:rPr>
            </w:pPr>
            <w:r w:rsidRPr="006D3433">
              <w:rPr>
                <w:sz w:val="24"/>
                <w:lang w:eastAsia="en-US"/>
              </w:rPr>
              <w:t>Praćenje sadržaja s područja Grada Valpova usmjerenih na teme:</w:t>
            </w:r>
          </w:p>
          <w:p w14:paraId="0276AD16" w14:textId="77777777" w:rsidR="006D3433" w:rsidRPr="006D3433" w:rsidRDefault="006D3433" w:rsidP="002C3489">
            <w:pPr>
              <w:contextualSpacing/>
              <w:jc w:val="both"/>
              <w:rPr>
                <w:sz w:val="24"/>
                <w:lang w:eastAsia="en-US"/>
              </w:rPr>
            </w:pPr>
            <w:r w:rsidRPr="006D3433">
              <w:rPr>
                <w:sz w:val="24"/>
                <w:lang w:eastAsia="en-US"/>
              </w:rPr>
              <w:t>- razvoj umjetnosti ili sporta</w:t>
            </w:r>
          </w:p>
          <w:p w14:paraId="1DDAC4B0" w14:textId="77777777" w:rsidR="006D3433" w:rsidRPr="006D3433" w:rsidRDefault="006D3433" w:rsidP="002C3489">
            <w:pPr>
              <w:contextualSpacing/>
              <w:jc w:val="both"/>
              <w:rPr>
                <w:sz w:val="24"/>
                <w:lang w:eastAsia="en-US"/>
              </w:rPr>
            </w:pPr>
            <w:r w:rsidRPr="006D3433">
              <w:rPr>
                <w:sz w:val="24"/>
                <w:lang w:eastAsia="en-US"/>
              </w:rPr>
              <w:t>- zaštita okoliša</w:t>
            </w:r>
          </w:p>
          <w:p w14:paraId="6CB86768" w14:textId="77777777" w:rsidR="006D3433" w:rsidRPr="006D3433" w:rsidRDefault="006D3433" w:rsidP="002C3489">
            <w:pPr>
              <w:contextualSpacing/>
              <w:jc w:val="both"/>
              <w:rPr>
                <w:sz w:val="24"/>
                <w:lang w:eastAsia="en-US"/>
              </w:rPr>
            </w:pPr>
            <w:r w:rsidRPr="006D3433">
              <w:rPr>
                <w:sz w:val="24"/>
                <w:lang w:eastAsia="en-US"/>
              </w:rPr>
              <w:t>- obrađivanje tema o osobama s invaliditetom</w:t>
            </w:r>
          </w:p>
          <w:p w14:paraId="7963FEF5" w14:textId="77777777" w:rsidR="006D3433" w:rsidRPr="006D3433" w:rsidRDefault="006D3433" w:rsidP="002C3489">
            <w:pPr>
              <w:contextualSpacing/>
              <w:jc w:val="both"/>
              <w:rPr>
                <w:sz w:val="24"/>
                <w:lang w:eastAsia="en-US"/>
              </w:rPr>
            </w:pPr>
            <w:r w:rsidRPr="006D3433">
              <w:rPr>
                <w:sz w:val="24"/>
                <w:lang w:eastAsia="en-US"/>
              </w:rPr>
              <w:t>- poticanje kulturne raznolikosti i njegovanje baštine</w:t>
            </w:r>
          </w:p>
          <w:p w14:paraId="0C38F8B7" w14:textId="77777777" w:rsidR="006D3433" w:rsidRPr="006D3433" w:rsidRDefault="006D3433" w:rsidP="002C3489">
            <w:pPr>
              <w:contextualSpacing/>
              <w:jc w:val="both"/>
              <w:rPr>
                <w:sz w:val="24"/>
                <w:lang w:eastAsia="en-US"/>
              </w:rPr>
            </w:pPr>
            <w:r w:rsidRPr="006D3433">
              <w:rPr>
                <w:sz w:val="24"/>
                <w:lang w:eastAsia="en-US"/>
              </w:rPr>
              <w:t>- razvoj odgoja i obrazovanja.</w:t>
            </w:r>
          </w:p>
          <w:p w14:paraId="00AA33C4" w14:textId="77777777" w:rsidR="006D3433" w:rsidRPr="006D3433" w:rsidRDefault="006D3433" w:rsidP="002C3489">
            <w:pPr>
              <w:contextualSpacing/>
              <w:jc w:val="both"/>
              <w:rPr>
                <w:sz w:val="24"/>
                <w:lang w:eastAsia="en-US"/>
              </w:rPr>
            </w:pPr>
          </w:p>
          <w:p w14:paraId="1C908AEC" w14:textId="77777777" w:rsidR="006D3433" w:rsidRPr="006D3433" w:rsidRDefault="006D3433" w:rsidP="002C3489">
            <w:pPr>
              <w:contextualSpacing/>
              <w:jc w:val="both"/>
              <w:rPr>
                <w:sz w:val="24"/>
                <w:lang w:eastAsia="en-US"/>
              </w:rPr>
            </w:pPr>
            <w:r w:rsidRPr="006D3433">
              <w:rPr>
                <w:sz w:val="24"/>
                <w:lang w:eastAsia="en-US"/>
              </w:rPr>
              <w:t>Za svaku temu (podstavak) se ostvaruje jedan bod.</w:t>
            </w:r>
          </w:p>
        </w:tc>
        <w:tc>
          <w:tcPr>
            <w:tcW w:w="1985" w:type="dxa"/>
            <w:vAlign w:val="center"/>
          </w:tcPr>
          <w:p w14:paraId="702E335C" w14:textId="77777777" w:rsidR="006D3433" w:rsidRPr="006D3433" w:rsidRDefault="006D3433" w:rsidP="002C3489">
            <w:pPr>
              <w:contextualSpacing/>
              <w:jc w:val="center"/>
              <w:rPr>
                <w:b/>
                <w:bCs/>
                <w:sz w:val="24"/>
                <w:lang w:eastAsia="en-US"/>
              </w:rPr>
            </w:pPr>
            <w:r w:rsidRPr="006D3433">
              <w:rPr>
                <w:sz w:val="24"/>
                <w:lang w:eastAsia="en-US"/>
              </w:rPr>
              <w:t>0-5</w:t>
            </w:r>
          </w:p>
        </w:tc>
      </w:tr>
      <w:tr w:rsidR="006D3433" w:rsidRPr="006D3433" w14:paraId="7654D70D" w14:textId="77777777" w:rsidTr="00776C13">
        <w:trPr>
          <w:trHeight w:val="704"/>
          <w:jc w:val="center"/>
        </w:trPr>
        <w:tc>
          <w:tcPr>
            <w:tcW w:w="704" w:type="dxa"/>
            <w:vAlign w:val="center"/>
          </w:tcPr>
          <w:p w14:paraId="2779B03E" w14:textId="77777777" w:rsidR="006D3433" w:rsidRPr="006D3433" w:rsidRDefault="006D3433" w:rsidP="002C3489">
            <w:pPr>
              <w:contextualSpacing/>
              <w:jc w:val="center"/>
              <w:rPr>
                <w:sz w:val="24"/>
                <w:lang w:eastAsia="en-US"/>
              </w:rPr>
            </w:pPr>
          </w:p>
        </w:tc>
        <w:tc>
          <w:tcPr>
            <w:tcW w:w="6095" w:type="dxa"/>
            <w:vAlign w:val="center"/>
          </w:tcPr>
          <w:p w14:paraId="026AFA37" w14:textId="77777777" w:rsidR="006D3433" w:rsidRPr="006D3433" w:rsidRDefault="006D3433" w:rsidP="002C3489">
            <w:pPr>
              <w:contextualSpacing/>
              <w:rPr>
                <w:b/>
                <w:bCs/>
                <w:sz w:val="24"/>
                <w:lang w:eastAsia="en-US"/>
              </w:rPr>
            </w:pPr>
            <w:r w:rsidRPr="006D3433">
              <w:rPr>
                <w:b/>
                <w:bCs/>
                <w:sz w:val="24"/>
                <w:lang w:eastAsia="en-US"/>
              </w:rPr>
              <w:t>UKUPNO</w:t>
            </w:r>
          </w:p>
        </w:tc>
        <w:tc>
          <w:tcPr>
            <w:tcW w:w="1985" w:type="dxa"/>
            <w:vAlign w:val="center"/>
          </w:tcPr>
          <w:p w14:paraId="5D0DD297" w14:textId="77777777" w:rsidR="006D3433" w:rsidRPr="006D3433" w:rsidRDefault="006D3433" w:rsidP="002C3489">
            <w:pPr>
              <w:contextualSpacing/>
              <w:jc w:val="center"/>
              <w:rPr>
                <w:b/>
                <w:bCs/>
                <w:sz w:val="24"/>
                <w:lang w:eastAsia="en-US"/>
              </w:rPr>
            </w:pPr>
            <w:r w:rsidRPr="006D3433">
              <w:rPr>
                <w:b/>
                <w:bCs/>
                <w:sz w:val="24"/>
                <w:lang w:eastAsia="en-US"/>
              </w:rPr>
              <w:t>0-30</w:t>
            </w:r>
          </w:p>
        </w:tc>
      </w:tr>
    </w:tbl>
    <w:p w14:paraId="2FCB09A8" w14:textId="77777777" w:rsidR="006D3433" w:rsidRPr="006D3433" w:rsidRDefault="006D3433" w:rsidP="002C3489">
      <w:pPr>
        <w:ind w:firstLine="708"/>
        <w:contextualSpacing/>
        <w:jc w:val="both"/>
        <w:rPr>
          <w:sz w:val="24"/>
          <w:szCs w:val="24"/>
          <w:lang w:eastAsia="en-US"/>
        </w:rPr>
      </w:pPr>
    </w:p>
    <w:p w14:paraId="2D20D95B" w14:textId="122880EB" w:rsidR="006D3433" w:rsidRDefault="006D3433" w:rsidP="002C3489">
      <w:pPr>
        <w:autoSpaceDE w:val="0"/>
        <w:autoSpaceDN w:val="0"/>
        <w:adjustRightInd w:val="0"/>
        <w:contextualSpacing/>
        <w:jc w:val="both"/>
        <w:rPr>
          <w:sz w:val="24"/>
          <w:szCs w:val="24"/>
          <w:lang w:eastAsia="en-US"/>
        </w:rPr>
      </w:pPr>
      <w:r w:rsidRPr="006D3433">
        <w:rPr>
          <w:sz w:val="24"/>
          <w:szCs w:val="24"/>
          <w:lang w:eastAsia="en-US"/>
        </w:rPr>
        <w:t xml:space="preserve">Bodovanje za svaku od grupa iz točke </w:t>
      </w:r>
      <w:r>
        <w:rPr>
          <w:sz w:val="24"/>
          <w:szCs w:val="24"/>
          <w:lang w:eastAsia="en-US"/>
        </w:rPr>
        <w:t>5</w:t>
      </w:r>
      <w:r w:rsidRPr="006D3433">
        <w:rPr>
          <w:sz w:val="24"/>
          <w:szCs w:val="24"/>
          <w:lang w:eastAsia="en-US"/>
        </w:rPr>
        <w:t xml:space="preserve">. </w:t>
      </w:r>
      <w:r>
        <w:rPr>
          <w:sz w:val="24"/>
          <w:szCs w:val="24"/>
          <w:lang w:eastAsia="en-US"/>
        </w:rPr>
        <w:t>stavka</w:t>
      </w:r>
      <w:r w:rsidRPr="006D3433">
        <w:rPr>
          <w:sz w:val="24"/>
          <w:szCs w:val="24"/>
          <w:lang w:eastAsia="en-US"/>
        </w:rPr>
        <w:t xml:space="preserve"> </w:t>
      </w:r>
      <w:r>
        <w:rPr>
          <w:sz w:val="24"/>
          <w:szCs w:val="24"/>
          <w:lang w:eastAsia="en-US"/>
        </w:rPr>
        <w:t>1</w:t>
      </w:r>
      <w:r w:rsidRPr="006D3433">
        <w:rPr>
          <w:sz w:val="24"/>
          <w:szCs w:val="24"/>
          <w:lang w:eastAsia="en-US"/>
        </w:rPr>
        <w:t xml:space="preserve">. ovog </w:t>
      </w:r>
      <w:r>
        <w:rPr>
          <w:sz w:val="24"/>
          <w:szCs w:val="24"/>
          <w:lang w:eastAsia="en-US"/>
        </w:rPr>
        <w:t>Programa</w:t>
      </w:r>
      <w:r w:rsidRPr="006D3433">
        <w:rPr>
          <w:sz w:val="24"/>
          <w:szCs w:val="24"/>
          <w:lang w:eastAsia="en-US"/>
        </w:rPr>
        <w:t xml:space="preserve"> se vrši posebno.</w:t>
      </w:r>
    </w:p>
    <w:p w14:paraId="0B81FAB0" w14:textId="77777777" w:rsidR="001D4131" w:rsidRDefault="001D4131" w:rsidP="002C3489">
      <w:pPr>
        <w:autoSpaceDE w:val="0"/>
        <w:autoSpaceDN w:val="0"/>
        <w:adjustRightInd w:val="0"/>
        <w:contextualSpacing/>
        <w:jc w:val="both"/>
        <w:rPr>
          <w:sz w:val="24"/>
          <w:szCs w:val="24"/>
          <w:lang w:eastAsia="en-US"/>
        </w:rPr>
      </w:pPr>
    </w:p>
    <w:p w14:paraId="47951E24" w14:textId="725775E4" w:rsidR="001D4131" w:rsidRDefault="001D4131" w:rsidP="002C3489">
      <w:pPr>
        <w:autoSpaceDE w:val="0"/>
        <w:autoSpaceDN w:val="0"/>
        <w:adjustRightInd w:val="0"/>
        <w:contextualSpacing/>
        <w:jc w:val="both"/>
        <w:rPr>
          <w:bCs/>
          <w:sz w:val="24"/>
          <w:szCs w:val="24"/>
          <w:lang w:eastAsia="en-US"/>
        </w:rPr>
      </w:pPr>
      <w:r w:rsidRPr="001D4131">
        <w:rPr>
          <w:bCs/>
          <w:sz w:val="24"/>
          <w:szCs w:val="24"/>
          <w:lang w:eastAsia="en-US"/>
        </w:rPr>
        <w:t xml:space="preserve">Izračun financiranja temelji se na formuli: iznos financiranje = (broj ostvarenih bodova </w:t>
      </w:r>
      <w:r w:rsidR="001D7ECC">
        <w:rPr>
          <w:bCs/>
          <w:sz w:val="24"/>
          <w:szCs w:val="24"/>
          <w:lang w:eastAsia="en-US"/>
        </w:rPr>
        <w:t>*</w:t>
      </w:r>
      <w:r w:rsidRPr="001D4131">
        <w:rPr>
          <w:bCs/>
          <w:sz w:val="24"/>
          <w:szCs w:val="24"/>
          <w:lang w:eastAsia="en-US"/>
        </w:rPr>
        <w:t xml:space="preserve"> traženi iznos financiranja) / 30.</w:t>
      </w:r>
    </w:p>
    <w:p w14:paraId="2B034FA4" w14:textId="77777777" w:rsidR="001861AE" w:rsidRDefault="001861AE" w:rsidP="002C3489">
      <w:pPr>
        <w:autoSpaceDE w:val="0"/>
        <w:autoSpaceDN w:val="0"/>
        <w:adjustRightInd w:val="0"/>
        <w:contextualSpacing/>
        <w:jc w:val="both"/>
        <w:rPr>
          <w:bCs/>
          <w:sz w:val="24"/>
          <w:szCs w:val="24"/>
          <w:lang w:eastAsia="en-US"/>
        </w:rPr>
      </w:pPr>
    </w:p>
    <w:p w14:paraId="29EFC729" w14:textId="77777777" w:rsidR="001861AE" w:rsidRDefault="001861AE" w:rsidP="002C3489">
      <w:pPr>
        <w:autoSpaceDE w:val="0"/>
        <w:autoSpaceDN w:val="0"/>
        <w:adjustRightInd w:val="0"/>
        <w:contextualSpacing/>
        <w:jc w:val="both"/>
        <w:rPr>
          <w:bCs/>
          <w:sz w:val="24"/>
          <w:szCs w:val="24"/>
          <w:lang w:eastAsia="en-US"/>
        </w:rPr>
      </w:pPr>
    </w:p>
    <w:p w14:paraId="2F395FBD" w14:textId="77777777" w:rsidR="001861AE" w:rsidRDefault="001861AE" w:rsidP="002C3489">
      <w:pPr>
        <w:autoSpaceDE w:val="0"/>
        <w:autoSpaceDN w:val="0"/>
        <w:adjustRightInd w:val="0"/>
        <w:contextualSpacing/>
        <w:jc w:val="both"/>
        <w:rPr>
          <w:bCs/>
          <w:sz w:val="24"/>
          <w:szCs w:val="24"/>
          <w:lang w:eastAsia="en-US"/>
        </w:rPr>
      </w:pPr>
    </w:p>
    <w:p w14:paraId="61CC4136" w14:textId="77777777" w:rsidR="001861AE" w:rsidRPr="000D4A5D" w:rsidRDefault="001861AE" w:rsidP="002C3489">
      <w:pPr>
        <w:autoSpaceDE w:val="0"/>
        <w:autoSpaceDN w:val="0"/>
        <w:adjustRightInd w:val="0"/>
        <w:contextualSpacing/>
        <w:jc w:val="both"/>
        <w:rPr>
          <w:bCs/>
          <w:sz w:val="24"/>
          <w:szCs w:val="24"/>
          <w:lang w:eastAsia="en-US"/>
        </w:rPr>
      </w:pPr>
    </w:p>
    <w:p w14:paraId="078FAAEA" w14:textId="07AA8906" w:rsidR="00946A89" w:rsidRDefault="00946A89" w:rsidP="002C3489">
      <w:pPr>
        <w:autoSpaceDE w:val="0"/>
        <w:autoSpaceDN w:val="0"/>
        <w:adjustRightInd w:val="0"/>
        <w:contextualSpacing/>
        <w:jc w:val="both"/>
        <w:rPr>
          <w:b/>
          <w:bCs/>
          <w:sz w:val="24"/>
          <w:szCs w:val="24"/>
          <w:lang w:eastAsia="en-US"/>
        </w:rPr>
      </w:pPr>
      <w:r>
        <w:rPr>
          <w:b/>
          <w:bCs/>
          <w:sz w:val="24"/>
          <w:szCs w:val="24"/>
          <w:lang w:eastAsia="en-US"/>
        </w:rPr>
        <w:lastRenderedPageBreak/>
        <w:t>11. Prihvatljivi troškovi</w:t>
      </w:r>
    </w:p>
    <w:p w14:paraId="7E87E11E" w14:textId="77777777" w:rsidR="00946A89" w:rsidRDefault="00946A89" w:rsidP="002C3489">
      <w:pPr>
        <w:autoSpaceDE w:val="0"/>
        <w:autoSpaceDN w:val="0"/>
        <w:adjustRightInd w:val="0"/>
        <w:contextualSpacing/>
        <w:jc w:val="both"/>
        <w:rPr>
          <w:b/>
          <w:bCs/>
          <w:sz w:val="24"/>
          <w:szCs w:val="24"/>
          <w:lang w:eastAsia="en-US"/>
        </w:rPr>
      </w:pPr>
    </w:p>
    <w:p w14:paraId="6CD41A34" w14:textId="5B007FC6" w:rsidR="00946A89" w:rsidRPr="00946A89" w:rsidRDefault="00946A89" w:rsidP="00912B58">
      <w:pPr>
        <w:autoSpaceDE w:val="0"/>
        <w:autoSpaceDN w:val="0"/>
        <w:adjustRightInd w:val="0"/>
        <w:ind w:firstLine="708"/>
        <w:contextualSpacing/>
        <w:jc w:val="both"/>
        <w:rPr>
          <w:sz w:val="24"/>
          <w:szCs w:val="24"/>
          <w:lang w:eastAsia="en-US"/>
        </w:rPr>
      </w:pPr>
      <w:r w:rsidRPr="00946A89">
        <w:rPr>
          <w:sz w:val="24"/>
          <w:szCs w:val="24"/>
          <w:lang w:eastAsia="en-US"/>
        </w:rPr>
        <w:t>Prihvatljivi</w:t>
      </w:r>
      <w:r w:rsidR="008970D5">
        <w:rPr>
          <w:sz w:val="24"/>
          <w:szCs w:val="24"/>
          <w:lang w:eastAsia="en-US"/>
        </w:rPr>
        <w:t>m</w:t>
      </w:r>
      <w:r w:rsidRPr="00946A89">
        <w:rPr>
          <w:sz w:val="24"/>
          <w:szCs w:val="24"/>
          <w:lang w:eastAsia="en-US"/>
        </w:rPr>
        <w:t xml:space="preserve"> troškovi</w:t>
      </w:r>
      <w:r w:rsidR="008970D5">
        <w:rPr>
          <w:sz w:val="24"/>
          <w:szCs w:val="24"/>
          <w:lang w:eastAsia="en-US"/>
        </w:rPr>
        <w:t xml:space="preserve">ma </w:t>
      </w:r>
      <w:r w:rsidR="008970D5" w:rsidRPr="008970D5">
        <w:rPr>
          <w:sz w:val="24"/>
          <w:szCs w:val="24"/>
          <w:lang w:eastAsia="en-US"/>
        </w:rPr>
        <w:t>smatraju se troškovi nastali u 2026. godini</w:t>
      </w:r>
      <w:r w:rsidRPr="00946A89">
        <w:rPr>
          <w:sz w:val="24"/>
          <w:szCs w:val="24"/>
          <w:lang w:eastAsia="en-US"/>
        </w:rPr>
        <w:t xml:space="preserve"> za proizvodnju</w:t>
      </w:r>
      <w:r w:rsidR="00912B58">
        <w:rPr>
          <w:sz w:val="24"/>
          <w:szCs w:val="24"/>
          <w:lang w:eastAsia="en-US"/>
        </w:rPr>
        <w:t xml:space="preserve"> i objavu</w:t>
      </w:r>
      <w:r w:rsidRPr="00946A89">
        <w:rPr>
          <w:sz w:val="24"/>
          <w:szCs w:val="24"/>
          <w:lang w:eastAsia="en-US"/>
        </w:rPr>
        <w:t xml:space="preserve"> programskih sadržaja</w:t>
      </w:r>
      <w:r w:rsidR="003C1468">
        <w:rPr>
          <w:sz w:val="24"/>
          <w:szCs w:val="24"/>
          <w:lang w:eastAsia="en-US"/>
        </w:rPr>
        <w:t>, kako slijedi</w:t>
      </w:r>
      <w:r w:rsidRPr="00946A89">
        <w:rPr>
          <w:sz w:val="24"/>
          <w:szCs w:val="24"/>
          <w:lang w:eastAsia="en-US"/>
        </w:rPr>
        <w:t>:</w:t>
      </w:r>
    </w:p>
    <w:p w14:paraId="3A5396BE" w14:textId="5BAF28CB" w:rsidR="00946A89" w:rsidRPr="00946A89" w:rsidRDefault="00946A89" w:rsidP="00946A89">
      <w:pPr>
        <w:pStyle w:val="ListParagraph"/>
        <w:numPr>
          <w:ilvl w:val="0"/>
          <w:numId w:val="15"/>
        </w:numPr>
        <w:autoSpaceDE w:val="0"/>
        <w:autoSpaceDN w:val="0"/>
        <w:adjustRightInd w:val="0"/>
        <w:jc w:val="both"/>
        <w:rPr>
          <w:lang w:eastAsia="en-US"/>
        </w:rPr>
      </w:pPr>
      <w:r w:rsidRPr="00946A89">
        <w:rPr>
          <w:lang w:eastAsia="en-US"/>
        </w:rPr>
        <w:t>plaće</w:t>
      </w:r>
      <w:r w:rsidR="00B71F31">
        <w:rPr>
          <w:lang w:eastAsia="en-US"/>
        </w:rPr>
        <w:t>,</w:t>
      </w:r>
      <w:r w:rsidRPr="00946A89">
        <w:rPr>
          <w:lang w:eastAsia="en-US"/>
        </w:rPr>
        <w:t xml:space="preserve"> honorari</w:t>
      </w:r>
      <w:r w:rsidR="00D3781D">
        <w:rPr>
          <w:lang w:eastAsia="en-US"/>
        </w:rPr>
        <w:t>, dnevnice i</w:t>
      </w:r>
      <w:r w:rsidR="00B71F31">
        <w:rPr>
          <w:lang w:eastAsia="en-US"/>
        </w:rPr>
        <w:t xml:space="preserve"> putni troškovi</w:t>
      </w:r>
      <w:r w:rsidRPr="00946A89">
        <w:rPr>
          <w:lang w:eastAsia="en-US"/>
        </w:rPr>
        <w:t xml:space="preserve"> urednika, novinara,</w:t>
      </w:r>
      <w:r>
        <w:rPr>
          <w:lang w:eastAsia="en-US"/>
        </w:rPr>
        <w:t xml:space="preserve"> </w:t>
      </w:r>
      <w:r w:rsidRPr="00946A89">
        <w:rPr>
          <w:lang w:eastAsia="en-US"/>
        </w:rPr>
        <w:t>drugih medijskih radnika i suradnika</w:t>
      </w:r>
      <w:r>
        <w:rPr>
          <w:lang w:eastAsia="en-US"/>
        </w:rPr>
        <w:t xml:space="preserve"> </w:t>
      </w:r>
      <w:r w:rsidRPr="00946A89">
        <w:rPr>
          <w:lang w:eastAsia="en-US"/>
        </w:rPr>
        <w:t xml:space="preserve">povezanih s proizvodnjom </w:t>
      </w:r>
      <w:r w:rsidR="00912B58">
        <w:rPr>
          <w:lang w:eastAsia="en-US"/>
        </w:rPr>
        <w:t xml:space="preserve">i objavom </w:t>
      </w:r>
      <w:r w:rsidRPr="00946A89">
        <w:rPr>
          <w:lang w:eastAsia="en-US"/>
        </w:rPr>
        <w:t>programskog</w:t>
      </w:r>
      <w:r>
        <w:rPr>
          <w:lang w:eastAsia="en-US"/>
        </w:rPr>
        <w:t xml:space="preserve"> </w:t>
      </w:r>
      <w:r w:rsidRPr="00946A89">
        <w:rPr>
          <w:lang w:eastAsia="en-US"/>
        </w:rPr>
        <w:t>sadržaja –</w:t>
      </w:r>
      <w:r w:rsidR="00365A31">
        <w:rPr>
          <w:lang w:eastAsia="en-US"/>
        </w:rPr>
        <w:t xml:space="preserve"> </w:t>
      </w:r>
      <w:r w:rsidR="00912B58">
        <w:rPr>
          <w:lang w:eastAsia="en-US"/>
        </w:rPr>
        <w:t>do</w:t>
      </w:r>
      <w:r w:rsidR="00B71F31">
        <w:rPr>
          <w:lang w:eastAsia="en-US"/>
        </w:rPr>
        <w:t xml:space="preserve"> maksimalnog iznosa financiranja</w:t>
      </w:r>
      <w:r w:rsidR="00B432BC">
        <w:rPr>
          <w:lang w:eastAsia="en-US"/>
        </w:rPr>
        <w:t xml:space="preserve"> programskog sadržaja</w:t>
      </w:r>
      <w:r w:rsidR="00B71F31">
        <w:rPr>
          <w:lang w:eastAsia="en-US"/>
        </w:rPr>
        <w:t xml:space="preserve"> sukladno pojedinim grupama iz točke 5. stavka 1. ovog Programa</w:t>
      </w:r>
      <w:r w:rsidRPr="00946A89">
        <w:rPr>
          <w:lang w:eastAsia="en-US"/>
        </w:rPr>
        <w:t>,</w:t>
      </w:r>
    </w:p>
    <w:p w14:paraId="0A042A86" w14:textId="0E667FCB" w:rsidR="00946A89" w:rsidRPr="00946A89" w:rsidRDefault="00946A89" w:rsidP="00946A89">
      <w:pPr>
        <w:pStyle w:val="ListParagraph"/>
        <w:numPr>
          <w:ilvl w:val="0"/>
          <w:numId w:val="15"/>
        </w:numPr>
        <w:autoSpaceDE w:val="0"/>
        <w:autoSpaceDN w:val="0"/>
        <w:adjustRightInd w:val="0"/>
        <w:jc w:val="both"/>
        <w:rPr>
          <w:lang w:eastAsia="en-US"/>
        </w:rPr>
      </w:pPr>
      <w:r w:rsidRPr="00946A89">
        <w:rPr>
          <w:lang w:eastAsia="en-US"/>
        </w:rPr>
        <w:t>nabava medijske i druge tehnike i</w:t>
      </w:r>
      <w:r>
        <w:rPr>
          <w:lang w:eastAsia="en-US"/>
        </w:rPr>
        <w:t xml:space="preserve"> </w:t>
      </w:r>
      <w:r w:rsidRPr="00946A89">
        <w:rPr>
          <w:lang w:eastAsia="en-US"/>
        </w:rPr>
        <w:t>tehnologije te platformi, kanala i drugih</w:t>
      </w:r>
      <w:r>
        <w:rPr>
          <w:lang w:eastAsia="en-US"/>
        </w:rPr>
        <w:t xml:space="preserve"> </w:t>
      </w:r>
      <w:r w:rsidRPr="00946A89">
        <w:rPr>
          <w:lang w:eastAsia="en-US"/>
        </w:rPr>
        <w:t>potrebnih sredstava u cilju razvoja</w:t>
      </w:r>
      <w:r>
        <w:rPr>
          <w:lang w:eastAsia="en-US"/>
        </w:rPr>
        <w:t xml:space="preserve"> </w:t>
      </w:r>
      <w:r w:rsidRPr="00946A89">
        <w:rPr>
          <w:lang w:eastAsia="en-US"/>
        </w:rPr>
        <w:t>infrastrukture te procesa produkcije</w:t>
      </w:r>
      <w:r w:rsidR="00912B58">
        <w:rPr>
          <w:lang w:eastAsia="en-US"/>
        </w:rPr>
        <w:t xml:space="preserve">, </w:t>
      </w:r>
      <w:r w:rsidRPr="00946A89">
        <w:rPr>
          <w:lang w:eastAsia="en-US"/>
        </w:rPr>
        <w:t>distribucije</w:t>
      </w:r>
      <w:r w:rsidR="00912B58">
        <w:rPr>
          <w:lang w:eastAsia="en-US"/>
        </w:rPr>
        <w:t xml:space="preserve"> i objave</w:t>
      </w:r>
      <w:r w:rsidRPr="00946A89">
        <w:rPr>
          <w:lang w:eastAsia="en-US"/>
        </w:rPr>
        <w:t xml:space="preserve"> medijskih sadržaja –</w:t>
      </w:r>
      <w:r w:rsidR="00365A31">
        <w:rPr>
          <w:lang w:eastAsia="en-US"/>
        </w:rPr>
        <w:t xml:space="preserve"> </w:t>
      </w:r>
      <w:r w:rsidR="00910964" w:rsidRPr="00910964">
        <w:rPr>
          <w:lang w:eastAsia="en-US"/>
        </w:rPr>
        <w:t xml:space="preserve">do maksimalnog iznosa financiranja </w:t>
      </w:r>
      <w:r w:rsidR="00066CB4">
        <w:rPr>
          <w:lang w:eastAsia="en-US"/>
        </w:rPr>
        <w:t xml:space="preserve">programskog sadržaja </w:t>
      </w:r>
      <w:r w:rsidR="00910964" w:rsidRPr="00910964">
        <w:rPr>
          <w:lang w:eastAsia="en-US"/>
        </w:rPr>
        <w:t>sukladno pojedinim grupama iz točke 5. stavka 1. ovog Programa</w:t>
      </w:r>
      <w:r w:rsidRPr="00946A89">
        <w:rPr>
          <w:lang w:eastAsia="en-US"/>
        </w:rPr>
        <w:t>,</w:t>
      </w:r>
    </w:p>
    <w:p w14:paraId="0B0F1EEF" w14:textId="53BD15A7" w:rsidR="00912B58" w:rsidRPr="00912B58" w:rsidRDefault="00912B58" w:rsidP="002C3489">
      <w:pPr>
        <w:pStyle w:val="ListParagraph"/>
        <w:numPr>
          <w:ilvl w:val="0"/>
          <w:numId w:val="15"/>
        </w:numPr>
        <w:autoSpaceDE w:val="0"/>
        <w:autoSpaceDN w:val="0"/>
        <w:adjustRightInd w:val="0"/>
        <w:jc w:val="both"/>
        <w:rPr>
          <w:b/>
          <w:bCs/>
          <w:lang w:eastAsia="en-US"/>
        </w:rPr>
      </w:pPr>
      <w:r>
        <w:rPr>
          <w:lang w:eastAsia="en-US"/>
        </w:rPr>
        <w:t>materijalni troškovi</w:t>
      </w:r>
      <w:r w:rsidRPr="00912B58">
        <w:rPr>
          <w:lang w:eastAsia="en-US"/>
        </w:rPr>
        <w:t xml:space="preserve"> (</w:t>
      </w:r>
      <w:r>
        <w:rPr>
          <w:lang w:eastAsia="en-US"/>
        </w:rPr>
        <w:t xml:space="preserve">administrativni, financijski, računovodstveni, režijski i ostali materijalni rashodi) nastali neposredno kao rezultat </w:t>
      </w:r>
      <w:r w:rsidR="00D3781D">
        <w:rPr>
          <w:lang w:eastAsia="en-US"/>
        </w:rPr>
        <w:t>proizvodnje</w:t>
      </w:r>
      <w:r>
        <w:rPr>
          <w:lang w:eastAsia="en-US"/>
        </w:rPr>
        <w:t xml:space="preserve"> i objave programskog sadržaja</w:t>
      </w:r>
      <w:r w:rsidR="00D3781D">
        <w:rPr>
          <w:lang w:eastAsia="en-US"/>
        </w:rPr>
        <w:t xml:space="preserve"> – </w:t>
      </w:r>
      <w:r>
        <w:rPr>
          <w:lang w:eastAsia="en-US"/>
        </w:rPr>
        <w:t xml:space="preserve">ne smiju prelaziti 20 % </w:t>
      </w:r>
      <w:r w:rsidR="00421D43">
        <w:rPr>
          <w:lang w:eastAsia="en-US"/>
        </w:rPr>
        <w:t xml:space="preserve">od </w:t>
      </w:r>
      <w:r w:rsidR="00421D43" w:rsidRPr="00421D43">
        <w:rPr>
          <w:lang w:eastAsia="en-US"/>
        </w:rPr>
        <w:t>maksimalnog iznosa financiranja programskog sadržaja sukladno pojedinim grupama iz točke 5. stavka 1. ovog Programa</w:t>
      </w:r>
      <w:r>
        <w:rPr>
          <w:lang w:eastAsia="en-US"/>
        </w:rPr>
        <w:t>.</w:t>
      </w:r>
    </w:p>
    <w:p w14:paraId="6A7FD031" w14:textId="77777777" w:rsidR="00912B58" w:rsidRDefault="00912B58" w:rsidP="00912B58">
      <w:pPr>
        <w:autoSpaceDE w:val="0"/>
        <w:autoSpaceDN w:val="0"/>
        <w:adjustRightInd w:val="0"/>
        <w:jc w:val="both"/>
        <w:rPr>
          <w:sz w:val="24"/>
          <w:szCs w:val="24"/>
          <w:lang w:eastAsia="en-US"/>
        </w:rPr>
      </w:pPr>
    </w:p>
    <w:p w14:paraId="01647908" w14:textId="43850826" w:rsidR="00912B58" w:rsidRPr="00B71F31" w:rsidRDefault="00A5625C" w:rsidP="00F40504">
      <w:pPr>
        <w:autoSpaceDE w:val="0"/>
        <w:autoSpaceDN w:val="0"/>
        <w:adjustRightInd w:val="0"/>
        <w:ind w:firstLine="708"/>
        <w:jc w:val="both"/>
        <w:rPr>
          <w:sz w:val="24"/>
          <w:szCs w:val="24"/>
          <w:lang w:eastAsia="en-US"/>
        </w:rPr>
      </w:pPr>
      <w:r>
        <w:rPr>
          <w:sz w:val="24"/>
          <w:szCs w:val="24"/>
          <w:lang w:eastAsia="en-US"/>
        </w:rPr>
        <w:t xml:space="preserve">PDV </w:t>
      </w:r>
      <w:r w:rsidRPr="00B71F31">
        <w:rPr>
          <w:sz w:val="24"/>
          <w:szCs w:val="24"/>
          <w:lang w:eastAsia="en-US"/>
        </w:rPr>
        <w:t>(porez na dodanu vrijednost) nije prihvatljiv trošak osim za nakladnike koji nisu upisani u Registar obveznika PDV-a.</w:t>
      </w:r>
    </w:p>
    <w:p w14:paraId="205D0C32" w14:textId="77777777" w:rsidR="00912B58" w:rsidRPr="00B71F31" w:rsidRDefault="00912B58" w:rsidP="00912B58">
      <w:pPr>
        <w:pStyle w:val="ListParagraph"/>
        <w:autoSpaceDE w:val="0"/>
        <w:autoSpaceDN w:val="0"/>
        <w:adjustRightInd w:val="0"/>
        <w:jc w:val="both"/>
        <w:rPr>
          <w:lang w:eastAsia="en-US"/>
        </w:rPr>
      </w:pPr>
    </w:p>
    <w:p w14:paraId="2784687E" w14:textId="4462E0F6" w:rsidR="00A84CD3" w:rsidRPr="00B71F31" w:rsidRDefault="00A84CD3" w:rsidP="00B71F31">
      <w:pPr>
        <w:autoSpaceDE w:val="0"/>
        <w:autoSpaceDN w:val="0"/>
        <w:adjustRightInd w:val="0"/>
        <w:jc w:val="both"/>
        <w:rPr>
          <w:b/>
          <w:bCs/>
          <w:sz w:val="24"/>
          <w:szCs w:val="24"/>
          <w:lang w:eastAsia="en-US"/>
        </w:rPr>
      </w:pPr>
      <w:r w:rsidRPr="00B71F31">
        <w:rPr>
          <w:b/>
          <w:bCs/>
          <w:sz w:val="24"/>
          <w:szCs w:val="24"/>
          <w:lang w:eastAsia="en-US"/>
        </w:rPr>
        <w:t>1</w:t>
      </w:r>
      <w:r w:rsidR="00946A89" w:rsidRPr="00B71F31">
        <w:rPr>
          <w:b/>
          <w:bCs/>
          <w:sz w:val="24"/>
          <w:szCs w:val="24"/>
          <w:lang w:eastAsia="en-US"/>
        </w:rPr>
        <w:t>2</w:t>
      </w:r>
      <w:r w:rsidRPr="00B71F31">
        <w:rPr>
          <w:b/>
          <w:bCs/>
          <w:sz w:val="24"/>
          <w:szCs w:val="24"/>
          <w:lang w:eastAsia="en-US"/>
        </w:rPr>
        <w:t xml:space="preserve">. </w:t>
      </w:r>
      <w:r w:rsidR="00BC30F1" w:rsidRPr="00B71F31">
        <w:rPr>
          <w:b/>
          <w:bCs/>
          <w:sz w:val="24"/>
          <w:szCs w:val="24"/>
          <w:lang w:eastAsia="en-US"/>
        </w:rPr>
        <w:t>Postupak za ostvarivanje prava na financiranje programskog sadržaja</w:t>
      </w:r>
    </w:p>
    <w:p w14:paraId="1DA975AE" w14:textId="77777777" w:rsidR="00A84CD3" w:rsidRPr="00B71F31" w:rsidRDefault="00A84CD3" w:rsidP="002C3489">
      <w:pPr>
        <w:autoSpaceDE w:val="0"/>
        <w:autoSpaceDN w:val="0"/>
        <w:adjustRightInd w:val="0"/>
        <w:contextualSpacing/>
        <w:jc w:val="both"/>
        <w:rPr>
          <w:bCs/>
          <w:iCs/>
          <w:color w:val="FF0000"/>
          <w:sz w:val="24"/>
          <w:szCs w:val="24"/>
          <w:lang w:eastAsia="en-US"/>
        </w:rPr>
      </w:pPr>
    </w:p>
    <w:p w14:paraId="01F595A6" w14:textId="3334E06A" w:rsidR="00FF6A98" w:rsidRPr="00B71F31" w:rsidRDefault="000E1002" w:rsidP="002C3489">
      <w:pPr>
        <w:autoSpaceDE w:val="0"/>
        <w:autoSpaceDN w:val="0"/>
        <w:adjustRightInd w:val="0"/>
        <w:ind w:firstLine="708"/>
        <w:contextualSpacing/>
        <w:jc w:val="both"/>
        <w:rPr>
          <w:sz w:val="24"/>
          <w:szCs w:val="24"/>
          <w:lang w:eastAsia="en-US"/>
        </w:rPr>
      </w:pPr>
      <w:r w:rsidRPr="00B71F31">
        <w:rPr>
          <w:sz w:val="24"/>
          <w:szCs w:val="24"/>
          <w:lang w:eastAsia="en-US"/>
        </w:rPr>
        <w:t xml:space="preserve">Pravo na </w:t>
      </w:r>
      <w:r w:rsidR="00FF6A98" w:rsidRPr="00B71F31">
        <w:rPr>
          <w:sz w:val="24"/>
          <w:szCs w:val="24"/>
          <w:lang w:eastAsia="en-US"/>
        </w:rPr>
        <w:t>financiranje programskog sadržaja iz Proračuna Grada Valpova provodi se kroz sljedeće aktivnosti:</w:t>
      </w:r>
    </w:p>
    <w:p w14:paraId="457AAA97" w14:textId="743F4B02" w:rsidR="00FF6A98" w:rsidRPr="00FF6A98" w:rsidRDefault="00FF6A98" w:rsidP="002C3489">
      <w:pPr>
        <w:autoSpaceDE w:val="0"/>
        <w:autoSpaceDN w:val="0"/>
        <w:adjustRightInd w:val="0"/>
        <w:ind w:firstLine="708"/>
        <w:contextualSpacing/>
        <w:jc w:val="both"/>
        <w:rPr>
          <w:sz w:val="24"/>
          <w:szCs w:val="24"/>
          <w:lang w:eastAsia="en-US"/>
        </w:rPr>
      </w:pPr>
      <w:r w:rsidRPr="00B71F31">
        <w:rPr>
          <w:sz w:val="24"/>
          <w:szCs w:val="24"/>
          <w:lang w:eastAsia="en-US"/>
        </w:rPr>
        <w:t>1. Objava</w:t>
      </w:r>
      <w:r>
        <w:rPr>
          <w:sz w:val="24"/>
          <w:szCs w:val="24"/>
          <w:lang w:eastAsia="en-US"/>
        </w:rPr>
        <w:t xml:space="preserve"> javnog poziva</w:t>
      </w:r>
    </w:p>
    <w:p w14:paraId="0DEF3FEC" w14:textId="6DE72B9F" w:rsidR="00FF6A98" w:rsidRPr="00FF6A98" w:rsidRDefault="00FF6A98" w:rsidP="002C3489">
      <w:pPr>
        <w:autoSpaceDE w:val="0"/>
        <w:autoSpaceDN w:val="0"/>
        <w:adjustRightInd w:val="0"/>
        <w:ind w:firstLine="708"/>
        <w:contextualSpacing/>
        <w:jc w:val="both"/>
        <w:rPr>
          <w:sz w:val="24"/>
          <w:szCs w:val="24"/>
          <w:lang w:eastAsia="en-US"/>
        </w:rPr>
      </w:pPr>
      <w:r w:rsidRPr="00FF6A98">
        <w:rPr>
          <w:sz w:val="24"/>
          <w:szCs w:val="24"/>
          <w:lang w:eastAsia="en-US"/>
        </w:rPr>
        <w:t>2.</w:t>
      </w:r>
      <w:r>
        <w:rPr>
          <w:sz w:val="24"/>
          <w:szCs w:val="24"/>
          <w:lang w:eastAsia="en-US"/>
        </w:rPr>
        <w:t xml:space="preserve"> Osnivanje i imenovanje </w:t>
      </w:r>
      <w:r w:rsidR="0048190E">
        <w:rPr>
          <w:sz w:val="24"/>
          <w:szCs w:val="24"/>
          <w:lang w:eastAsia="en-US"/>
        </w:rPr>
        <w:t>p</w:t>
      </w:r>
      <w:r w:rsidR="009D251E">
        <w:rPr>
          <w:sz w:val="24"/>
          <w:szCs w:val="24"/>
          <w:lang w:eastAsia="en-US"/>
        </w:rPr>
        <w:t>ovjerenstva z</w:t>
      </w:r>
      <w:r>
        <w:rPr>
          <w:sz w:val="24"/>
          <w:szCs w:val="24"/>
          <w:lang w:eastAsia="en-US"/>
        </w:rPr>
        <w:t>a provedbu javnog poziva</w:t>
      </w:r>
    </w:p>
    <w:p w14:paraId="2E73FBC7" w14:textId="6E26F651" w:rsidR="00FF6A98" w:rsidRPr="00FF6A98" w:rsidRDefault="00FF6A98" w:rsidP="002C3489">
      <w:pPr>
        <w:autoSpaceDE w:val="0"/>
        <w:autoSpaceDN w:val="0"/>
        <w:adjustRightInd w:val="0"/>
        <w:ind w:firstLine="708"/>
        <w:contextualSpacing/>
        <w:jc w:val="both"/>
        <w:rPr>
          <w:sz w:val="24"/>
          <w:szCs w:val="24"/>
          <w:lang w:eastAsia="en-US"/>
        </w:rPr>
      </w:pPr>
      <w:r w:rsidRPr="00FF6A98">
        <w:rPr>
          <w:sz w:val="24"/>
          <w:szCs w:val="24"/>
          <w:lang w:eastAsia="en-US"/>
        </w:rPr>
        <w:t>3.</w:t>
      </w:r>
      <w:r w:rsidR="0048190E">
        <w:rPr>
          <w:sz w:val="24"/>
          <w:szCs w:val="24"/>
          <w:lang w:eastAsia="en-US"/>
        </w:rPr>
        <w:t xml:space="preserve"> Pregled i </w:t>
      </w:r>
      <w:r w:rsidR="009D251E">
        <w:rPr>
          <w:sz w:val="24"/>
          <w:szCs w:val="24"/>
          <w:lang w:eastAsia="en-US"/>
        </w:rPr>
        <w:t>vrednovanje</w:t>
      </w:r>
      <w:r w:rsidRPr="00FF6A98">
        <w:rPr>
          <w:sz w:val="24"/>
          <w:szCs w:val="24"/>
          <w:lang w:eastAsia="en-US"/>
        </w:rPr>
        <w:t xml:space="preserve"> prijavljenih programskih sadržaja</w:t>
      </w:r>
    </w:p>
    <w:p w14:paraId="2E3CF03B" w14:textId="10694BB2" w:rsidR="00FF6A98" w:rsidRPr="00FF6A98" w:rsidRDefault="0048190E" w:rsidP="002C3489">
      <w:pPr>
        <w:autoSpaceDE w:val="0"/>
        <w:autoSpaceDN w:val="0"/>
        <w:adjustRightInd w:val="0"/>
        <w:ind w:firstLine="708"/>
        <w:contextualSpacing/>
        <w:jc w:val="both"/>
        <w:rPr>
          <w:sz w:val="24"/>
          <w:szCs w:val="24"/>
          <w:lang w:eastAsia="en-US"/>
        </w:rPr>
      </w:pPr>
      <w:r>
        <w:rPr>
          <w:sz w:val="24"/>
          <w:szCs w:val="24"/>
          <w:lang w:eastAsia="en-US"/>
        </w:rPr>
        <w:t>4</w:t>
      </w:r>
      <w:r w:rsidR="00FF6A98" w:rsidRPr="00FF6A98">
        <w:rPr>
          <w:sz w:val="24"/>
          <w:szCs w:val="24"/>
          <w:lang w:eastAsia="en-US"/>
        </w:rPr>
        <w:t>.</w:t>
      </w:r>
      <w:r>
        <w:rPr>
          <w:sz w:val="24"/>
          <w:szCs w:val="24"/>
          <w:lang w:eastAsia="en-US"/>
        </w:rPr>
        <w:t xml:space="preserve"> Dostava izvješća o pregledu i </w:t>
      </w:r>
      <w:r w:rsidR="009D251E">
        <w:rPr>
          <w:sz w:val="24"/>
          <w:szCs w:val="24"/>
          <w:lang w:eastAsia="en-US"/>
        </w:rPr>
        <w:t>vrednovanju</w:t>
      </w:r>
      <w:r>
        <w:rPr>
          <w:sz w:val="24"/>
          <w:szCs w:val="24"/>
          <w:lang w:eastAsia="en-US"/>
        </w:rPr>
        <w:t xml:space="preserve"> gradonačelniku</w:t>
      </w:r>
    </w:p>
    <w:p w14:paraId="72D8D522" w14:textId="622F90DC" w:rsidR="00FF6A98" w:rsidRPr="00FF6A98" w:rsidRDefault="0048190E" w:rsidP="002C3489">
      <w:pPr>
        <w:autoSpaceDE w:val="0"/>
        <w:autoSpaceDN w:val="0"/>
        <w:adjustRightInd w:val="0"/>
        <w:ind w:firstLine="708"/>
        <w:contextualSpacing/>
        <w:jc w:val="both"/>
        <w:rPr>
          <w:sz w:val="24"/>
          <w:szCs w:val="24"/>
          <w:lang w:eastAsia="en-US"/>
        </w:rPr>
      </w:pPr>
      <w:r>
        <w:rPr>
          <w:sz w:val="24"/>
          <w:szCs w:val="24"/>
          <w:lang w:eastAsia="en-US"/>
        </w:rPr>
        <w:t>5</w:t>
      </w:r>
      <w:r w:rsidR="00FF6A98" w:rsidRPr="00FF6A98">
        <w:rPr>
          <w:sz w:val="24"/>
          <w:szCs w:val="24"/>
          <w:lang w:eastAsia="en-US"/>
        </w:rPr>
        <w:t>.</w:t>
      </w:r>
      <w:r>
        <w:rPr>
          <w:sz w:val="24"/>
          <w:szCs w:val="24"/>
          <w:lang w:eastAsia="en-US"/>
        </w:rPr>
        <w:t xml:space="preserve"> </w:t>
      </w:r>
      <w:r w:rsidR="00FF6A98" w:rsidRPr="00FF6A98">
        <w:rPr>
          <w:sz w:val="24"/>
          <w:szCs w:val="24"/>
          <w:lang w:eastAsia="en-US"/>
        </w:rPr>
        <w:t xml:space="preserve">Donošenje </w:t>
      </w:r>
      <w:r>
        <w:rPr>
          <w:sz w:val="24"/>
          <w:szCs w:val="24"/>
          <w:lang w:eastAsia="en-US"/>
        </w:rPr>
        <w:t>o</w:t>
      </w:r>
      <w:r w:rsidR="00FF6A98" w:rsidRPr="00FF6A98">
        <w:rPr>
          <w:sz w:val="24"/>
          <w:szCs w:val="24"/>
          <w:lang w:eastAsia="en-US"/>
        </w:rPr>
        <w:t>dluke</w:t>
      </w:r>
      <w:r>
        <w:rPr>
          <w:sz w:val="24"/>
          <w:szCs w:val="24"/>
          <w:lang w:eastAsia="en-US"/>
        </w:rPr>
        <w:t xml:space="preserve"> gradonačelnika</w:t>
      </w:r>
      <w:r w:rsidR="00FF6A98" w:rsidRPr="00FF6A98">
        <w:rPr>
          <w:sz w:val="24"/>
          <w:szCs w:val="24"/>
          <w:lang w:eastAsia="en-US"/>
        </w:rPr>
        <w:t xml:space="preserve"> </w:t>
      </w:r>
      <w:r>
        <w:rPr>
          <w:sz w:val="24"/>
          <w:szCs w:val="24"/>
          <w:lang w:eastAsia="en-US"/>
        </w:rPr>
        <w:t>o</w:t>
      </w:r>
      <w:r w:rsidR="00FF6A98" w:rsidRPr="00FF6A98">
        <w:rPr>
          <w:sz w:val="24"/>
          <w:szCs w:val="24"/>
          <w:lang w:eastAsia="en-US"/>
        </w:rPr>
        <w:t xml:space="preserve"> dodjel</w:t>
      </w:r>
      <w:r>
        <w:rPr>
          <w:sz w:val="24"/>
          <w:szCs w:val="24"/>
          <w:lang w:eastAsia="en-US"/>
        </w:rPr>
        <w:t>i</w:t>
      </w:r>
      <w:r w:rsidR="00FF6A98" w:rsidRPr="00FF6A98">
        <w:rPr>
          <w:sz w:val="24"/>
          <w:szCs w:val="24"/>
          <w:lang w:eastAsia="en-US"/>
        </w:rPr>
        <w:t xml:space="preserve"> potpore</w:t>
      </w:r>
    </w:p>
    <w:p w14:paraId="0375610E" w14:textId="28910573" w:rsidR="00FF6A98" w:rsidRPr="00FF6A98" w:rsidRDefault="0048190E" w:rsidP="002C3489">
      <w:pPr>
        <w:autoSpaceDE w:val="0"/>
        <w:autoSpaceDN w:val="0"/>
        <w:adjustRightInd w:val="0"/>
        <w:ind w:firstLine="708"/>
        <w:contextualSpacing/>
        <w:jc w:val="both"/>
        <w:rPr>
          <w:sz w:val="24"/>
          <w:szCs w:val="24"/>
          <w:lang w:eastAsia="en-US"/>
        </w:rPr>
      </w:pPr>
      <w:r>
        <w:rPr>
          <w:sz w:val="24"/>
          <w:szCs w:val="24"/>
          <w:lang w:eastAsia="en-US"/>
        </w:rPr>
        <w:t>6</w:t>
      </w:r>
      <w:r w:rsidR="00FF6A98" w:rsidRPr="00FF6A98">
        <w:rPr>
          <w:sz w:val="24"/>
          <w:szCs w:val="24"/>
          <w:lang w:eastAsia="en-US"/>
        </w:rPr>
        <w:t>.</w:t>
      </w:r>
      <w:r>
        <w:rPr>
          <w:sz w:val="24"/>
          <w:szCs w:val="24"/>
          <w:lang w:eastAsia="en-US"/>
        </w:rPr>
        <w:t xml:space="preserve"> </w:t>
      </w:r>
      <w:r w:rsidR="00D20ECB">
        <w:rPr>
          <w:sz w:val="24"/>
          <w:szCs w:val="24"/>
          <w:lang w:eastAsia="en-US"/>
        </w:rPr>
        <w:t>Objavljivanje i dostava</w:t>
      </w:r>
      <w:r>
        <w:rPr>
          <w:sz w:val="24"/>
          <w:szCs w:val="24"/>
          <w:lang w:eastAsia="en-US"/>
        </w:rPr>
        <w:t xml:space="preserve"> o</w:t>
      </w:r>
      <w:r w:rsidRPr="00FF6A98">
        <w:rPr>
          <w:sz w:val="24"/>
          <w:szCs w:val="24"/>
          <w:lang w:eastAsia="en-US"/>
        </w:rPr>
        <w:t xml:space="preserve">dluke </w:t>
      </w:r>
      <w:r>
        <w:rPr>
          <w:sz w:val="24"/>
          <w:szCs w:val="24"/>
          <w:lang w:eastAsia="en-US"/>
        </w:rPr>
        <w:t>o</w:t>
      </w:r>
      <w:r w:rsidRPr="00FF6A98">
        <w:rPr>
          <w:sz w:val="24"/>
          <w:szCs w:val="24"/>
          <w:lang w:eastAsia="en-US"/>
        </w:rPr>
        <w:t xml:space="preserve"> dodjel</w:t>
      </w:r>
      <w:r>
        <w:rPr>
          <w:sz w:val="24"/>
          <w:szCs w:val="24"/>
          <w:lang w:eastAsia="en-US"/>
        </w:rPr>
        <w:t>i</w:t>
      </w:r>
      <w:r w:rsidRPr="00FF6A98">
        <w:rPr>
          <w:sz w:val="24"/>
          <w:szCs w:val="24"/>
          <w:lang w:eastAsia="en-US"/>
        </w:rPr>
        <w:t xml:space="preserve"> potpore </w:t>
      </w:r>
      <w:r>
        <w:rPr>
          <w:sz w:val="24"/>
          <w:szCs w:val="24"/>
          <w:lang w:eastAsia="en-US"/>
        </w:rPr>
        <w:t>prijaviteljima</w:t>
      </w:r>
    </w:p>
    <w:p w14:paraId="4919188C" w14:textId="77E94189" w:rsidR="00FF6A98" w:rsidRPr="00FF6A98" w:rsidRDefault="0048190E" w:rsidP="002C3489">
      <w:pPr>
        <w:autoSpaceDE w:val="0"/>
        <w:autoSpaceDN w:val="0"/>
        <w:adjustRightInd w:val="0"/>
        <w:ind w:firstLine="708"/>
        <w:contextualSpacing/>
        <w:jc w:val="both"/>
        <w:rPr>
          <w:sz w:val="24"/>
          <w:szCs w:val="24"/>
          <w:lang w:eastAsia="en-US"/>
        </w:rPr>
      </w:pPr>
      <w:r>
        <w:rPr>
          <w:sz w:val="24"/>
          <w:szCs w:val="24"/>
          <w:lang w:eastAsia="en-US"/>
        </w:rPr>
        <w:t>7</w:t>
      </w:r>
      <w:r w:rsidR="00FF6A98" w:rsidRPr="00FF6A98">
        <w:rPr>
          <w:sz w:val="24"/>
          <w:szCs w:val="24"/>
          <w:lang w:eastAsia="en-US"/>
        </w:rPr>
        <w:t>.</w:t>
      </w:r>
      <w:r>
        <w:rPr>
          <w:sz w:val="24"/>
          <w:szCs w:val="24"/>
          <w:lang w:eastAsia="en-US"/>
        </w:rPr>
        <w:t xml:space="preserve"> </w:t>
      </w:r>
      <w:r w:rsidR="00FF6A98" w:rsidRPr="00FF6A98">
        <w:rPr>
          <w:sz w:val="24"/>
          <w:szCs w:val="24"/>
          <w:lang w:eastAsia="en-US"/>
        </w:rPr>
        <w:t xml:space="preserve">Sklapanje </w:t>
      </w:r>
      <w:r>
        <w:rPr>
          <w:sz w:val="24"/>
          <w:szCs w:val="24"/>
          <w:lang w:eastAsia="en-US"/>
        </w:rPr>
        <w:t>u</w:t>
      </w:r>
      <w:r w:rsidR="00FF6A98" w:rsidRPr="00FF6A98">
        <w:rPr>
          <w:sz w:val="24"/>
          <w:szCs w:val="24"/>
          <w:lang w:eastAsia="en-US"/>
        </w:rPr>
        <w:t>govora o dodjeli potpore</w:t>
      </w:r>
    </w:p>
    <w:p w14:paraId="62CF911E" w14:textId="2A7196D8" w:rsidR="00FF6A98" w:rsidRPr="00FF6A98" w:rsidRDefault="0048190E" w:rsidP="002C3489">
      <w:pPr>
        <w:autoSpaceDE w:val="0"/>
        <w:autoSpaceDN w:val="0"/>
        <w:adjustRightInd w:val="0"/>
        <w:ind w:firstLine="708"/>
        <w:contextualSpacing/>
        <w:jc w:val="both"/>
        <w:rPr>
          <w:sz w:val="24"/>
          <w:szCs w:val="24"/>
          <w:lang w:eastAsia="en-US"/>
        </w:rPr>
      </w:pPr>
      <w:r>
        <w:rPr>
          <w:sz w:val="24"/>
          <w:szCs w:val="24"/>
          <w:lang w:eastAsia="en-US"/>
        </w:rPr>
        <w:t>8</w:t>
      </w:r>
      <w:r w:rsidR="00FF6A98" w:rsidRPr="00FF6A98">
        <w:rPr>
          <w:sz w:val="24"/>
          <w:szCs w:val="24"/>
          <w:lang w:eastAsia="en-US"/>
        </w:rPr>
        <w:t>.</w:t>
      </w:r>
      <w:r>
        <w:rPr>
          <w:sz w:val="24"/>
          <w:szCs w:val="24"/>
          <w:lang w:eastAsia="en-US"/>
        </w:rPr>
        <w:t xml:space="preserve"> </w:t>
      </w:r>
      <w:r w:rsidR="00FF6A98" w:rsidRPr="00FF6A98">
        <w:rPr>
          <w:sz w:val="24"/>
          <w:szCs w:val="24"/>
          <w:lang w:eastAsia="en-US"/>
        </w:rPr>
        <w:t>Kontrola izvršenja ugovora i izvještavanje</w:t>
      </w:r>
      <w:r w:rsidR="008B08C9">
        <w:rPr>
          <w:sz w:val="24"/>
          <w:szCs w:val="24"/>
          <w:lang w:eastAsia="en-US"/>
        </w:rPr>
        <w:t>.</w:t>
      </w:r>
    </w:p>
    <w:p w14:paraId="2151136D" w14:textId="77777777" w:rsidR="00B7198A" w:rsidRDefault="00B7198A" w:rsidP="002C3489">
      <w:pPr>
        <w:autoSpaceDE w:val="0"/>
        <w:autoSpaceDN w:val="0"/>
        <w:adjustRightInd w:val="0"/>
        <w:ind w:firstLine="708"/>
        <w:contextualSpacing/>
        <w:jc w:val="both"/>
        <w:rPr>
          <w:sz w:val="24"/>
          <w:szCs w:val="24"/>
          <w:lang w:eastAsia="en-US"/>
        </w:rPr>
      </w:pPr>
    </w:p>
    <w:p w14:paraId="04776FF3" w14:textId="4B41406B" w:rsidR="00A84CD3" w:rsidRDefault="0048190E" w:rsidP="002C3489">
      <w:pPr>
        <w:autoSpaceDE w:val="0"/>
        <w:autoSpaceDN w:val="0"/>
        <w:adjustRightInd w:val="0"/>
        <w:ind w:firstLine="708"/>
        <w:contextualSpacing/>
        <w:jc w:val="both"/>
        <w:rPr>
          <w:sz w:val="24"/>
          <w:szCs w:val="24"/>
          <w:lang w:eastAsia="en-US"/>
        </w:rPr>
      </w:pPr>
      <w:r>
        <w:rPr>
          <w:sz w:val="24"/>
          <w:szCs w:val="24"/>
          <w:lang w:eastAsia="en-US"/>
        </w:rPr>
        <w:t>Gradonačelnik</w:t>
      </w:r>
      <w:r w:rsidR="00FF6A98" w:rsidRPr="00FF6A98">
        <w:rPr>
          <w:sz w:val="24"/>
          <w:szCs w:val="24"/>
          <w:lang w:eastAsia="en-US"/>
        </w:rPr>
        <w:t xml:space="preserve"> </w:t>
      </w:r>
      <w:r w:rsidR="00D20ECB">
        <w:rPr>
          <w:sz w:val="24"/>
          <w:szCs w:val="24"/>
          <w:lang w:eastAsia="en-US"/>
        </w:rPr>
        <w:t>osniva i</w:t>
      </w:r>
      <w:r w:rsidR="00FF6A98" w:rsidRPr="00FF6A98">
        <w:rPr>
          <w:sz w:val="24"/>
          <w:szCs w:val="24"/>
          <w:lang w:eastAsia="en-US"/>
        </w:rPr>
        <w:t xml:space="preserve"> imenuje </w:t>
      </w:r>
      <w:r>
        <w:rPr>
          <w:sz w:val="24"/>
          <w:szCs w:val="24"/>
          <w:lang w:eastAsia="en-US"/>
        </w:rPr>
        <w:t>povjerenstvo za provedbu javnog poziva</w:t>
      </w:r>
      <w:r w:rsidR="006A5EAA" w:rsidRPr="006A5EAA">
        <w:t xml:space="preserve"> </w:t>
      </w:r>
      <w:r w:rsidR="006A5EAA" w:rsidRPr="006A5EAA">
        <w:rPr>
          <w:sz w:val="24"/>
          <w:szCs w:val="24"/>
          <w:lang w:eastAsia="en-US"/>
        </w:rPr>
        <w:t xml:space="preserve">koje provjerava da li prijave ispunjavaju propisane uvjete te ih </w:t>
      </w:r>
      <w:r w:rsidR="00B43350">
        <w:rPr>
          <w:sz w:val="24"/>
          <w:szCs w:val="24"/>
          <w:lang w:eastAsia="en-US"/>
        </w:rPr>
        <w:t>vrednuje</w:t>
      </w:r>
      <w:r w:rsidR="00FF6A98" w:rsidRPr="00FF6A98">
        <w:rPr>
          <w:sz w:val="24"/>
          <w:szCs w:val="24"/>
          <w:lang w:eastAsia="en-US"/>
        </w:rPr>
        <w:t>.</w:t>
      </w:r>
      <w:r>
        <w:rPr>
          <w:sz w:val="24"/>
          <w:szCs w:val="24"/>
          <w:lang w:eastAsia="en-US"/>
        </w:rPr>
        <w:t xml:space="preserve"> Povjerenstvo ima tri člana. </w:t>
      </w:r>
      <w:r w:rsidR="00FF6A98" w:rsidRPr="00FF6A98">
        <w:rPr>
          <w:sz w:val="24"/>
          <w:szCs w:val="24"/>
          <w:lang w:eastAsia="en-US"/>
        </w:rPr>
        <w:t xml:space="preserve">Članovi </w:t>
      </w:r>
      <w:r>
        <w:rPr>
          <w:sz w:val="24"/>
          <w:szCs w:val="24"/>
          <w:lang w:eastAsia="en-US"/>
        </w:rPr>
        <w:t>p</w:t>
      </w:r>
      <w:r w:rsidR="00FF6A98" w:rsidRPr="00FF6A98">
        <w:rPr>
          <w:sz w:val="24"/>
          <w:szCs w:val="24"/>
          <w:lang w:eastAsia="en-US"/>
        </w:rPr>
        <w:t xml:space="preserve">ovjerenstva odgovorni su za svoj rad </w:t>
      </w:r>
      <w:r>
        <w:rPr>
          <w:sz w:val="24"/>
          <w:szCs w:val="24"/>
          <w:lang w:eastAsia="en-US"/>
        </w:rPr>
        <w:t>gradonačelniku</w:t>
      </w:r>
      <w:r w:rsidR="00FF6A98" w:rsidRPr="00FF6A98">
        <w:rPr>
          <w:sz w:val="24"/>
          <w:szCs w:val="24"/>
          <w:lang w:eastAsia="en-US"/>
        </w:rPr>
        <w:t>.</w:t>
      </w:r>
      <w:r w:rsidR="006A5EAA" w:rsidRPr="006A5EAA">
        <w:t xml:space="preserve"> </w:t>
      </w:r>
      <w:r w:rsidR="006A5EAA" w:rsidRPr="006A5EAA">
        <w:rPr>
          <w:sz w:val="24"/>
          <w:szCs w:val="24"/>
          <w:lang w:eastAsia="en-US"/>
        </w:rPr>
        <w:t xml:space="preserve">Nakon provedenog postupka </w:t>
      </w:r>
      <w:r w:rsidR="00B43350">
        <w:rPr>
          <w:sz w:val="24"/>
          <w:szCs w:val="24"/>
          <w:lang w:eastAsia="en-US"/>
        </w:rPr>
        <w:t>pregleda i vrednovanja</w:t>
      </w:r>
      <w:r w:rsidR="006A5EAA" w:rsidRPr="006A5EAA">
        <w:rPr>
          <w:sz w:val="24"/>
          <w:szCs w:val="24"/>
          <w:lang w:eastAsia="en-US"/>
        </w:rPr>
        <w:t xml:space="preserve"> prijava, a po prijedlogu </w:t>
      </w:r>
      <w:r w:rsidR="00B43350">
        <w:rPr>
          <w:sz w:val="24"/>
          <w:szCs w:val="24"/>
          <w:lang w:eastAsia="en-US"/>
        </w:rPr>
        <w:t>p</w:t>
      </w:r>
      <w:r w:rsidR="006A5EAA" w:rsidRPr="006A5EAA">
        <w:rPr>
          <w:sz w:val="24"/>
          <w:szCs w:val="24"/>
          <w:lang w:eastAsia="en-US"/>
        </w:rPr>
        <w:t xml:space="preserve">ovjerenstva, </w:t>
      </w:r>
      <w:r w:rsidR="00B43350">
        <w:rPr>
          <w:sz w:val="24"/>
          <w:szCs w:val="24"/>
          <w:lang w:eastAsia="en-US"/>
        </w:rPr>
        <w:t>odluku o dodjeli potpore male vrijednosti</w:t>
      </w:r>
      <w:r w:rsidR="006A5EAA" w:rsidRPr="006A5EAA">
        <w:rPr>
          <w:sz w:val="24"/>
          <w:szCs w:val="24"/>
          <w:lang w:eastAsia="en-US"/>
        </w:rPr>
        <w:t xml:space="preserve"> za financiranje programskih sadržaja elektroničkih medija od interesa za Grad Valpovo donosi </w:t>
      </w:r>
      <w:r w:rsidR="00B43350">
        <w:rPr>
          <w:sz w:val="24"/>
          <w:szCs w:val="24"/>
          <w:lang w:eastAsia="en-US"/>
        </w:rPr>
        <w:t>g</w:t>
      </w:r>
      <w:r w:rsidR="006A5EAA" w:rsidRPr="006A5EAA">
        <w:rPr>
          <w:sz w:val="24"/>
          <w:szCs w:val="24"/>
          <w:lang w:eastAsia="en-US"/>
        </w:rPr>
        <w:t>radonačelnik</w:t>
      </w:r>
      <w:r w:rsidR="00B43350">
        <w:rPr>
          <w:sz w:val="24"/>
          <w:szCs w:val="24"/>
          <w:lang w:eastAsia="en-US"/>
        </w:rPr>
        <w:t>.</w:t>
      </w:r>
    </w:p>
    <w:p w14:paraId="63FED350" w14:textId="77777777" w:rsidR="0048190E" w:rsidRDefault="0048190E" w:rsidP="002C3489">
      <w:pPr>
        <w:autoSpaceDE w:val="0"/>
        <w:autoSpaceDN w:val="0"/>
        <w:adjustRightInd w:val="0"/>
        <w:contextualSpacing/>
        <w:jc w:val="both"/>
        <w:rPr>
          <w:color w:val="FF0000"/>
          <w:sz w:val="24"/>
          <w:szCs w:val="24"/>
          <w:lang w:eastAsia="en-US"/>
        </w:rPr>
      </w:pPr>
    </w:p>
    <w:p w14:paraId="750E6523" w14:textId="6DD4C10E" w:rsidR="00A84CD3" w:rsidRPr="007203FE" w:rsidRDefault="00A84CD3" w:rsidP="002C3489">
      <w:pPr>
        <w:autoSpaceDE w:val="0"/>
        <w:autoSpaceDN w:val="0"/>
        <w:adjustRightInd w:val="0"/>
        <w:contextualSpacing/>
        <w:jc w:val="both"/>
        <w:rPr>
          <w:b/>
          <w:bCs/>
          <w:sz w:val="24"/>
          <w:szCs w:val="24"/>
          <w:lang w:eastAsia="en-US"/>
        </w:rPr>
      </w:pPr>
      <w:r w:rsidRPr="007203FE">
        <w:rPr>
          <w:b/>
          <w:bCs/>
          <w:sz w:val="24"/>
          <w:szCs w:val="24"/>
          <w:lang w:eastAsia="en-US"/>
        </w:rPr>
        <w:t>1</w:t>
      </w:r>
      <w:r w:rsidR="00946A89">
        <w:rPr>
          <w:b/>
          <w:bCs/>
          <w:sz w:val="24"/>
          <w:szCs w:val="24"/>
          <w:lang w:eastAsia="en-US"/>
        </w:rPr>
        <w:t>3</w:t>
      </w:r>
      <w:r w:rsidRPr="007203FE">
        <w:rPr>
          <w:b/>
          <w:bCs/>
          <w:sz w:val="24"/>
          <w:szCs w:val="24"/>
          <w:lang w:eastAsia="en-US"/>
        </w:rPr>
        <w:t>. Pravo prigovora</w:t>
      </w:r>
    </w:p>
    <w:p w14:paraId="444AE1D5" w14:textId="77777777" w:rsidR="00A84CD3" w:rsidRPr="008810C6" w:rsidRDefault="00A84CD3" w:rsidP="002C3489">
      <w:pPr>
        <w:autoSpaceDE w:val="0"/>
        <w:autoSpaceDN w:val="0"/>
        <w:adjustRightInd w:val="0"/>
        <w:contextualSpacing/>
        <w:jc w:val="both"/>
        <w:rPr>
          <w:bCs/>
          <w:iCs/>
          <w:color w:val="FF0000"/>
          <w:sz w:val="24"/>
          <w:szCs w:val="24"/>
          <w:lang w:eastAsia="en-US"/>
        </w:rPr>
      </w:pPr>
    </w:p>
    <w:p w14:paraId="101A0303" w14:textId="4E217D24" w:rsidR="00BC30F1" w:rsidRDefault="00BC30F1" w:rsidP="002C3489">
      <w:pPr>
        <w:autoSpaceDE w:val="0"/>
        <w:autoSpaceDN w:val="0"/>
        <w:adjustRightInd w:val="0"/>
        <w:ind w:firstLine="709"/>
        <w:contextualSpacing/>
        <w:jc w:val="both"/>
        <w:rPr>
          <w:sz w:val="24"/>
          <w:szCs w:val="24"/>
          <w:lang w:eastAsia="en-US"/>
        </w:rPr>
      </w:pPr>
      <w:r w:rsidRPr="00BC30F1">
        <w:rPr>
          <w:sz w:val="24"/>
          <w:szCs w:val="24"/>
          <w:lang w:eastAsia="en-US"/>
        </w:rPr>
        <w:t xml:space="preserve">Prijavitelji imaju pravo prigovora na </w:t>
      </w:r>
      <w:r>
        <w:rPr>
          <w:sz w:val="24"/>
          <w:szCs w:val="24"/>
          <w:lang w:eastAsia="en-US"/>
        </w:rPr>
        <w:t>o</w:t>
      </w:r>
      <w:r w:rsidRPr="00BC30F1">
        <w:rPr>
          <w:sz w:val="24"/>
          <w:szCs w:val="24"/>
          <w:lang w:eastAsia="en-US"/>
        </w:rPr>
        <w:t xml:space="preserve">dluku o </w:t>
      </w:r>
      <w:r>
        <w:rPr>
          <w:sz w:val="24"/>
          <w:szCs w:val="24"/>
          <w:lang w:eastAsia="en-US"/>
        </w:rPr>
        <w:t>dodjeli potpore male vrijednosti</w:t>
      </w:r>
      <w:r w:rsidRPr="00BC30F1">
        <w:rPr>
          <w:sz w:val="24"/>
          <w:szCs w:val="24"/>
          <w:lang w:eastAsia="en-US"/>
        </w:rPr>
        <w:t>.</w:t>
      </w:r>
    </w:p>
    <w:p w14:paraId="75CA9C3A" w14:textId="77777777" w:rsidR="0099765E" w:rsidRPr="00BC30F1" w:rsidRDefault="0099765E" w:rsidP="002C3489">
      <w:pPr>
        <w:autoSpaceDE w:val="0"/>
        <w:autoSpaceDN w:val="0"/>
        <w:adjustRightInd w:val="0"/>
        <w:ind w:firstLine="709"/>
        <w:contextualSpacing/>
        <w:jc w:val="both"/>
        <w:rPr>
          <w:sz w:val="24"/>
          <w:szCs w:val="24"/>
          <w:lang w:eastAsia="en-US"/>
        </w:rPr>
      </w:pPr>
    </w:p>
    <w:p w14:paraId="50F240B6" w14:textId="78D84837" w:rsidR="00BC30F1" w:rsidRDefault="00BC30F1" w:rsidP="002C3489">
      <w:pPr>
        <w:autoSpaceDE w:val="0"/>
        <w:autoSpaceDN w:val="0"/>
        <w:adjustRightInd w:val="0"/>
        <w:ind w:firstLine="709"/>
        <w:contextualSpacing/>
        <w:jc w:val="both"/>
        <w:rPr>
          <w:sz w:val="24"/>
          <w:szCs w:val="24"/>
          <w:lang w:eastAsia="en-US"/>
        </w:rPr>
      </w:pPr>
      <w:r w:rsidRPr="00BC30F1">
        <w:rPr>
          <w:sz w:val="24"/>
          <w:szCs w:val="24"/>
          <w:lang w:eastAsia="en-US"/>
        </w:rPr>
        <w:t xml:space="preserve">Rok za podnošenje prigovora je 8 (osam) dana od dana dostave </w:t>
      </w:r>
      <w:r>
        <w:rPr>
          <w:sz w:val="24"/>
          <w:szCs w:val="24"/>
          <w:lang w:eastAsia="en-US"/>
        </w:rPr>
        <w:t>o</w:t>
      </w:r>
      <w:r w:rsidRPr="00BC30F1">
        <w:rPr>
          <w:sz w:val="24"/>
          <w:szCs w:val="24"/>
          <w:lang w:eastAsia="en-US"/>
        </w:rPr>
        <w:t>dluke.</w:t>
      </w:r>
    </w:p>
    <w:p w14:paraId="1F9F4073" w14:textId="77777777" w:rsidR="00CD6483" w:rsidRDefault="00CD6483" w:rsidP="002C3489">
      <w:pPr>
        <w:autoSpaceDE w:val="0"/>
        <w:autoSpaceDN w:val="0"/>
        <w:adjustRightInd w:val="0"/>
        <w:ind w:firstLine="709"/>
        <w:contextualSpacing/>
        <w:jc w:val="both"/>
        <w:rPr>
          <w:sz w:val="24"/>
          <w:szCs w:val="24"/>
          <w:lang w:eastAsia="en-US"/>
        </w:rPr>
      </w:pPr>
    </w:p>
    <w:p w14:paraId="78A96FEA" w14:textId="6B798B16" w:rsidR="00BC30F1" w:rsidRDefault="00BC30F1" w:rsidP="002C3489">
      <w:pPr>
        <w:autoSpaceDE w:val="0"/>
        <w:autoSpaceDN w:val="0"/>
        <w:adjustRightInd w:val="0"/>
        <w:ind w:firstLine="709"/>
        <w:contextualSpacing/>
        <w:jc w:val="both"/>
        <w:rPr>
          <w:sz w:val="24"/>
          <w:szCs w:val="24"/>
          <w:lang w:eastAsia="en-US"/>
        </w:rPr>
      </w:pPr>
      <w:r w:rsidRPr="00BC30F1">
        <w:rPr>
          <w:sz w:val="24"/>
          <w:szCs w:val="24"/>
          <w:lang w:eastAsia="en-US"/>
        </w:rPr>
        <w:t xml:space="preserve">O prigovoru odlučuje </w:t>
      </w:r>
      <w:r w:rsidR="009B3693">
        <w:rPr>
          <w:sz w:val="24"/>
          <w:szCs w:val="24"/>
          <w:lang w:eastAsia="en-US"/>
        </w:rPr>
        <w:t>g</w:t>
      </w:r>
      <w:r w:rsidRPr="00BC30F1">
        <w:rPr>
          <w:sz w:val="24"/>
          <w:szCs w:val="24"/>
          <w:lang w:eastAsia="en-US"/>
        </w:rPr>
        <w:t>radonačelnik.</w:t>
      </w:r>
    </w:p>
    <w:p w14:paraId="21C368A5" w14:textId="77777777" w:rsidR="0099765E" w:rsidRPr="00BC30F1" w:rsidRDefault="0099765E" w:rsidP="002C3489">
      <w:pPr>
        <w:autoSpaceDE w:val="0"/>
        <w:autoSpaceDN w:val="0"/>
        <w:adjustRightInd w:val="0"/>
        <w:ind w:firstLine="709"/>
        <w:contextualSpacing/>
        <w:jc w:val="both"/>
        <w:rPr>
          <w:sz w:val="24"/>
          <w:szCs w:val="24"/>
          <w:lang w:eastAsia="en-US"/>
        </w:rPr>
      </w:pPr>
    </w:p>
    <w:p w14:paraId="7C0006F5" w14:textId="2CD1004C" w:rsidR="00A84CD3" w:rsidRPr="007203FE" w:rsidRDefault="00BC30F1" w:rsidP="002C3489">
      <w:pPr>
        <w:autoSpaceDE w:val="0"/>
        <w:autoSpaceDN w:val="0"/>
        <w:adjustRightInd w:val="0"/>
        <w:ind w:firstLine="709"/>
        <w:contextualSpacing/>
        <w:jc w:val="both"/>
        <w:rPr>
          <w:sz w:val="24"/>
          <w:szCs w:val="24"/>
          <w:lang w:eastAsia="en-US"/>
        </w:rPr>
      </w:pPr>
      <w:r w:rsidRPr="00BC30F1">
        <w:rPr>
          <w:sz w:val="24"/>
          <w:szCs w:val="24"/>
          <w:lang w:eastAsia="en-US"/>
        </w:rPr>
        <w:t xml:space="preserve">Odluka </w:t>
      </w:r>
      <w:r w:rsidR="009B3693">
        <w:rPr>
          <w:sz w:val="24"/>
          <w:szCs w:val="24"/>
          <w:lang w:eastAsia="en-US"/>
        </w:rPr>
        <w:t>g</w:t>
      </w:r>
      <w:r w:rsidRPr="00BC30F1">
        <w:rPr>
          <w:sz w:val="24"/>
          <w:szCs w:val="24"/>
          <w:lang w:eastAsia="en-US"/>
        </w:rPr>
        <w:t>radonačelnika o prigovoru je konačna</w:t>
      </w:r>
      <w:r w:rsidR="00A84CD3" w:rsidRPr="007203FE">
        <w:rPr>
          <w:sz w:val="24"/>
          <w:szCs w:val="24"/>
          <w:lang w:eastAsia="en-US"/>
        </w:rPr>
        <w:t>.</w:t>
      </w:r>
    </w:p>
    <w:p w14:paraId="2817E163" w14:textId="77777777" w:rsidR="00A84CD3" w:rsidRPr="008810C6" w:rsidRDefault="00A84CD3" w:rsidP="002C3489">
      <w:pPr>
        <w:autoSpaceDE w:val="0"/>
        <w:autoSpaceDN w:val="0"/>
        <w:adjustRightInd w:val="0"/>
        <w:contextualSpacing/>
        <w:jc w:val="both"/>
        <w:rPr>
          <w:color w:val="FF0000"/>
          <w:sz w:val="24"/>
          <w:szCs w:val="24"/>
          <w:lang w:eastAsia="en-US"/>
        </w:rPr>
      </w:pPr>
    </w:p>
    <w:p w14:paraId="372E5A86" w14:textId="55CCFD11" w:rsidR="00A84CD3" w:rsidRPr="007203FE" w:rsidRDefault="00A84CD3" w:rsidP="002C3489">
      <w:pPr>
        <w:autoSpaceDE w:val="0"/>
        <w:autoSpaceDN w:val="0"/>
        <w:adjustRightInd w:val="0"/>
        <w:contextualSpacing/>
        <w:jc w:val="both"/>
        <w:rPr>
          <w:b/>
          <w:bCs/>
          <w:sz w:val="24"/>
          <w:szCs w:val="24"/>
          <w:lang w:eastAsia="en-US"/>
        </w:rPr>
      </w:pPr>
      <w:r w:rsidRPr="007203FE">
        <w:rPr>
          <w:b/>
          <w:bCs/>
          <w:sz w:val="24"/>
          <w:szCs w:val="24"/>
          <w:lang w:eastAsia="en-US"/>
        </w:rPr>
        <w:lastRenderedPageBreak/>
        <w:t>1</w:t>
      </w:r>
      <w:r w:rsidR="00946A89">
        <w:rPr>
          <w:b/>
          <w:bCs/>
          <w:sz w:val="24"/>
          <w:szCs w:val="24"/>
          <w:lang w:eastAsia="en-US"/>
        </w:rPr>
        <w:t>4</w:t>
      </w:r>
      <w:r w:rsidRPr="007203FE">
        <w:rPr>
          <w:b/>
          <w:bCs/>
          <w:sz w:val="24"/>
          <w:szCs w:val="24"/>
          <w:lang w:eastAsia="en-US"/>
        </w:rPr>
        <w:t xml:space="preserve">. </w:t>
      </w:r>
      <w:r w:rsidR="0021529A">
        <w:rPr>
          <w:b/>
          <w:bCs/>
          <w:sz w:val="24"/>
          <w:szCs w:val="24"/>
          <w:lang w:eastAsia="en-US"/>
        </w:rPr>
        <w:t>Ugovaranje, rokovi i nadzor</w:t>
      </w:r>
    </w:p>
    <w:p w14:paraId="08538C11" w14:textId="77777777" w:rsidR="00A84CD3" w:rsidRPr="008810C6" w:rsidRDefault="00A84CD3" w:rsidP="002C3489">
      <w:pPr>
        <w:autoSpaceDE w:val="0"/>
        <w:autoSpaceDN w:val="0"/>
        <w:adjustRightInd w:val="0"/>
        <w:contextualSpacing/>
        <w:jc w:val="both"/>
        <w:rPr>
          <w:bCs/>
          <w:iCs/>
          <w:color w:val="FF0000"/>
          <w:sz w:val="24"/>
          <w:szCs w:val="24"/>
          <w:lang w:eastAsia="en-US"/>
        </w:rPr>
      </w:pPr>
    </w:p>
    <w:p w14:paraId="0831234C" w14:textId="79A5C972" w:rsidR="00A84CD3" w:rsidRDefault="00A84CD3" w:rsidP="002C3489">
      <w:pPr>
        <w:autoSpaceDE w:val="0"/>
        <w:autoSpaceDN w:val="0"/>
        <w:adjustRightInd w:val="0"/>
        <w:ind w:firstLine="709"/>
        <w:contextualSpacing/>
        <w:jc w:val="both"/>
        <w:rPr>
          <w:sz w:val="24"/>
          <w:szCs w:val="24"/>
          <w:lang w:eastAsia="en-US"/>
        </w:rPr>
      </w:pPr>
      <w:r w:rsidRPr="00514A30">
        <w:rPr>
          <w:sz w:val="24"/>
          <w:szCs w:val="24"/>
          <w:lang w:eastAsia="en-US"/>
        </w:rPr>
        <w:t xml:space="preserve">Nakladnici kojima se odobri potpora male vrijednosti sklopit će s Gradom </w:t>
      </w:r>
      <w:r w:rsidR="00BC30F1">
        <w:rPr>
          <w:sz w:val="24"/>
          <w:szCs w:val="24"/>
          <w:lang w:eastAsia="en-US"/>
        </w:rPr>
        <w:t>Valpovom</w:t>
      </w:r>
      <w:r w:rsidRPr="00514A30">
        <w:rPr>
          <w:sz w:val="24"/>
          <w:szCs w:val="24"/>
          <w:lang w:eastAsia="en-US"/>
        </w:rPr>
        <w:t xml:space="preserve"> ugovor o dodjeli potpore male vrijednosti kojim će se regu</w:t>
      </w:r>
      <w:r w:rsidR="00913A0C">
        <w:rPr>
          <w:sz w:val="24"/>
          <w:szCs w:val="24"/>
          <w:lang w:eastAsia="en-US"/>
        </w:rPr>
        <w:t xml:space="preserve">lirati međusobna prava i obveze </w:t>
      </w:r>
      <w:r w:rsidRPr="00514A30">
        <w:rPr>
          <w:sz w:val="24"/>
          <w:szCs w:val="24"/>
          <w:lang w:eastAsia="en-US"/>
        </w:rPr>
        <w:t>(</w:t>
      </w:r>
      <w:r w:rsidR="00982909">
        <w:rPr>
          <w:sz w:val="24"/>
          <w:szCs w:val="24"/>
          <w:lang w:eastAsia="en-US"/>
        </w:rPr>
        <w:t xml:space="preserve">dinamika, </w:t>
      </w:r>
      <w:r w:rsidRPr="00514A30">
        <w:rPr>
          <w:sz w:val="24"/>
          <w:szCs w:val="24"/>
          <w:lang w:eastAsia="en-US"/>
        </w:rPr>
        <w:t>visina, rok i način isplate potpore male vrijednosti, rok za proizvodnju i objavu programskog sadržaja, način i dinamika izvješćivanja o provođenju proizvodnje i objave programskog sadržaja, obveza vraćanja neutrošenih sredstava, obveze nakladnika u slučaju nenamjenskog trošenja sredstava potpore i drugo).</w:t>
      </w:r>
    </w:p>
    <w:p w14:paraId="49455BC8" w14:textId="77777777" w:rsidR="0004633A" w:rsidRDefault="0004633A" w:rsidP="002C3489">
      <w:pPr>
        <w:autoSpaceDE w:val="0"/>
        <w:autoSpaceDN w:val="0"/>
        <w:adjustRightInd w:val="0"/>
        <w:ind w:firstLine="709"/>
        <w:contextualSpacing/>
        <w:jc w:val="both"/>
        <w:rPr>
          <w:sz w:val="24"/>
          <w:szCs w:val="24"/>
          <w:lang w:eastAsia="en-US"/>
        </w:rPr>
      </w:pPr>
    </w:p>
    <w:p w14:paraId="7093B13B" w14:textId="791E154D" w:rsidR="00EF40A6" w:rsidRDefault="00EF40A6" w:rsidP="002C3489">
      <w:pPr>
        <w:autoSpaceDE w:val="0"/>
        <w:autoSpaceDN w:val="0"/>
        <w:adjustRightInd w:val="0"/>
        <w:ind w:firstLine="709"/>
        <w:contextualSpacing/>
        <w:jc w:val="both"/>
        <w:rPr>
          <w:sz w:val="24"/>
          <w:szCs w:val="24"/>
          <w:lang w:eastAsia="en-US"/>
        </w:rPr>
      </w:pPr>
      <w:r>
        <w:rPr>
          <w:sz w:val="24"/>
          <w:szCs w:val="24"/>
          <w:lang w:eastAsia="en-US"/>
        </w:rPr>
        <w:t>Korisnici</w:t>
      </w:r>
      <w:r w:rsidRPr="00EF40A6">
        <w:rPr>
          <w:sz w:val="24"/>
          <w:szCs w:val="24"/>
          <w:lang w:eastAsia="en-US"/>
        </w:rPr>
        <w:t xml:space="preserve"> su obvezni Gradu </w:t>
      </w:r>
      <w:r>
        <w:rPr>
          <w:sz w:val="24"/>
          <w:szCs w:val="24"/>
          <w:lang w:eastAsia="en-US"/>
        </w:rPr>
        <w:t xml:space="preserve">Valpovu </w:t>
      </w:r>
      <w:r w:rsidRPr="00EF40A6">
        <w:rPr>
          <w:sz w:val="24"/>
          <w:szCs w:val="24"/>
          <w:lang w:eastAsia="en-US"/>
        </w:rPr>
        <w:t>podnijeti detaljno izvješće o realizaciji programa, uključujući opis provedenih aktivnosti</w:t>
      </w:r>
      <w:r w:rsidR="00982909">
        <w:rPr>
          <w:sz w:val="24"/>
          <w:szCs w:val="24"/>
          <w:lang w:eastAsia="en-US"/>
        </w:rPr>
        <w:t xml:space="preserve"> </w:t>
      </w:r>
      <w:r w:rsidRPr="00EF40A6">
        <w:rPr>
          <w:sz w:val="24"/>
          <w:szCs w:val="24"/>
          <w:lang w:eastAsia="en-US"/>
        </w:rPr>
        <w:t>i financijski pregled</w:t>
      </w:r>
      <w:r w:rsidR="00143DD3">
        <w:rPr>
          <w:sz w:val="24"/>
          <w:szCs w:val="24"/>
          <w:lang w:eastAsia="en-US"/>
        </w:rPr>
        <w:t>, u roku koji će biti utvrđen ugovorom.</w:t>
      </w:r>
    </w:p>
    <w:p w14:paraId="2BDAFBF6" w14:textId="77777777" w:rsidR="00EF40A6" w:rsidRDefault="00EF40A6" w:rsidP="002C3489">
      <w:pPr>
        <w:autoSpaceDE w:val="0"/>
        <w:autoSpaceDN w:val="0"/>
        <w:adjustRightInd w:val="0"/>
        <w:ind w:firstLine="709"/>
        <w:contextualSpacing/>
        <w:jc w:val="both"/>
        <w:rPr>
          <w:sz w:val="24"/>
          <w:szCs w:val="24"/>
          <w:lang w:eastAsia="en-US"/>
        </w:rPr>
      </w:pPr>
    </w:p>
    <w:p w14:paraId="756F3774" w14:textId="3F522614" w:rsidR="0004633A" w:rsidRDefault="0004633A" w:rsidP="0004633A">
      <w:pPr>
        <w:autoSpaceDE w:val="0"/>
        <w:autoSpaceDN w:val="0"/>
        <w:adjustRightInd w:val="0"/>
        <w:ind w:firstLine="709"/>
        <w:contextualSpacing/>
        <w:jc w:val="both"/>
        <w:rPr>
          <w:sz w:val="24"/>
          <w:szCs w:val="24"/>
          <w:lang w:eastAsia="en-US"/>
        </w:rPr>
      </w:pPr>
      <w:r w:rsidRPr="0004633A">
        <w:rPr>
          <w:sz w:val="24"/>
          <w:szCs w:val="24"/>
          <w:lang w:eastAsia="en-US"/>
        </w:rPr>
        <w:t>Korisnik se obvezuje na namjensko korištenje sredstava potpore male vrijednosti.</w:t>
      </w:r>
      <w:r>
        <w:rPr>
          <w:sz w:val="24"/>
          <w:szCs w:val="24"/>
          <w:lang w:eastAsia="en-US"/>
        </w:rPr>
        <w:t xml:space="preserve"> </w:t>
      </w:r>
      <w:r w:rsidRPr="0004633A">
        <w:rPr>
          <w:sz w:val="24"/>
          <w:szCs w:val="24"/>
          <w:lang w:eastAsia="en-US"/>
        </w:rPr>
        <w:t xml:space="preserve">Namjensko korištenje sredstava potpore male vrijednosti dokazuje se knjigovodstvenom dokumentacijom (obračunima, računima i ostalom dokumentacijom koja glasi na </w:t>
      </w:r>
      <w:r>
        <w:rPr>
          <w:sz w:val="24"/>
          <w:szCs w:val="24"/>
          <w:lang w:eastAsia="en-US"/>
        </w:rPr>
        <w:t>k</w:t>
      </w:r>
      <w:r w:rsidRPr="0004633A">
        <w:rPr>
          <w:sz w:val="24"/>
          <w:szCs w:val="24"/>
          <w:lang w:eastAsia="en-US"/>
        </w:rPr>
        <w:t>orisnika potpore male vrijednosti te izvodima po transakcijskim računima kojima se dokazuje izvršeno plaćanje).</w:t>
      </w:r>
      <w:r>
        <w:rPr>
          <w:sz w:val="24"/>
          <w:szCs w:val="24"/>
          <w:lang w:eastAsia="en-US"/>
        </w:rPr>
        <w:t xml:space="preserve"> </w:t>
      </w:r>
      <w:r w:rsidRPr="0004633A">
        <w:rPr>
          <w:sz w:val="24"/>
          <w:szCs w:val="24"/>
          <w:lang w:eastAsia="en-US"/>
        </w:rPr>
        <w:t>Obračuni, računi i ostala dokumentacija kojom se dokazuje namjensko korištenje sredstava potpore male vrijednosti mora se odnositi na 2026. godinu.</w:t>
      </w:r>
    </w:p>
    <w:p w14:paraId="725DC908" w14:textId="77777777" w:rsidR="0004633A" w:rsidRDefault="0004633A" w:rsidP="0004633A">
      <w:pPr>
        <w:autoSpaceDE w:val="0"/>
        <w:autoSpaceDN w:val="0"/>
        <w:adjustRightInd w:val="0"/>
        <w:ind w:firstLine="709"/>
        <w:contextualSpacing/>
        <w:jc w:val="both"/>
        <w:rPr>
          <w:sz w:val="24"/>
          <w:szCs w:val="24"/>
          <w:lang w:eastAsia="en-US"/>
        </w:rPr>
      </w:pPr>
    </w:p>
    <w:p w14:paraId="48F9CE10" w14:textId="4F63D483" w:rsidR="0004633A" w:rsidRDefault="0004633A" w:rsidP="0004633A">
      <w:pPr>
        <w:autoSpaceDE w:val="0"/>
        <w:autoSpaceDN w:val="0"/>
        <w:adjustRightInd w:val="0"/>
        <w:ind w:firstLine="709"/>
        <w:contextualSpacing/>
        <w:jc w:val="both"/>
        <w:rPr>
          <w:sz w:val="24"/>
          <w:szCs w:val="24"/>
          <w:lang w:eastAsia="en-US"/>
        </w:rPr>
      </w:pPr>
      <w:r w:rsidRPr="0004633A">
        <w:rPr>
          <w:sz w:val="24"/>
          <w:szCs w:val="24"/>
          <w:lang w:eastAsia="en-US"/>
        </w:rPr>
        <w:t>Nadzor nad korištenjem sredstava potpor</w:t>
      </w:r>
      <w:r w:rsidR="00143DD3">
        <w:rPr>
          <w:sz w:val="24"/>
          <w:szCs w:val="24"/>
          <w:lang w:eastAsia="en-US"/>
        </w:rPr>
        <w:t>e</w:t>
      </w:r>
      <w:r w:rsidRPr="0004633A">
        <w:rPr>
          <w:sz w:val="24"/>
          <w:szCs w:val="24"/>
          <w:lang w:eastAsia="en-US"/>
        </w:rPr>
        <w:t xml:space="preserve"> male vrijednosti provodi </w:t>
      </w:r>
      <w:r>
        <w:rPr>
          <w:sz w:val="24"/>
          <w:szCs w:val="24"/>
          <w:lang w:eastAsia="en-US"/>
        </w:rPr>
        <w:t>Služba za opće poslove Grada Valpova</w:t>
      </w:r>
      <w:r w:rsidRPr="0004633A">
        <w:rPr>
          <w:sz w:val="24"/>
          <w:szCs w:val="24"/>
          <w:lang w:eastAsia="en-US"/>
        </w:rPr>
        <w:t xml:space="preserve"> temeljem dostavljene dokumentacije, a po potrebi i kroz terenski posjet prostorijama </w:t>
      </w:r>
      <w:r>
        <w:rPr>
          <w:sz w:val="24"/>
          <w:szCs w:val="24"/>
          <w:lang w:eastAsia="en-US"/>
        </w:rPr>
        <w:t>k</w:t>
      </w:r>
      <w:r w:rsidRPr="0004633A">
        <w:rPr>
          <w:sz w:val="24"/>
          <w:szCs w:val="24"/>
          <w:lang w:eastAsia="en-US"/>
        </w:rPr>
        <w:t>orisnika potpor</w:t>
      </w:r>
      <w:r w:rsidR="00AE44B3">
        <w:rPr>
          <w:sz w:val="24"/>
          <w:szCs w:val="24"/>
          <w:lang w:eastAsia="en-US"/>
        </w:rPr>
        <w:t>e</w:t>
      </w:r>
      <w:r w:rsidRPr="0004633A">
        <w:rPr>
          <w:sz w:val="24"/>
          <w:szCs w:val="24"/>
          <w:lang w:eastAsia="en-US"/>
        </w:rPr>
        <w:t xml:space="preserve"> male vrijednosti. O namjeri izvršenja terenske kontrole, Služba</w:t>
      </w:r>
      <w:r>
        <w:rPr>
          <w:sz w:val="24"/>
          <w:szCs w:val="24"/>
          <w:lang w:eastAsia="en-US"/>
        </w:rPr>
        <w:t xml:space="preserve"> je </w:t>
      </w:r>
      <w:r w:rsidRPr="0004633A">
        <w:rPr>
          <w:sz w:val="24"/>
          <w:szCs w:val="24"/>
          <w:lang w:eastAsia="en-US"/>
        </w:rPr>
        <w:t xml:space="preserve">dužna prethodno obavijestiti </w:t>
      </w:r>
      <w:r>
        <w:rPr>
          <w:sz w:val="24"/>
          <w:szCs w:val="24"/>
          <w:lang w:eastAsia="en-US"/>
        </w:rPr>
        <w:t>k</w:t>
      </w:r>
      <w:r w:rsidRPr="0004633A">
        <w:rPr>
          <w:sz w:val="24"/>
          <w:szCs w:val="24"/>
          <w:lang w:eastAsia="en-US"/>
        </w:rPr>
        <w:t>orisnika barem sedam dana prije planiranog izvršenja kontrole.</w:t>
      </w:r>
    </w:p>
    <w:p w14:paraId="200E64A6" w14:textId="77777777" w:rsidR="0004633A" w:rsidRDefault="0004633A" w:rsidP="0004633A">
      <w:pPr>
        <w:autoSpaceDE w:val="0"/>
        <w:autoSpaceDN w:val="0"/>
        <w:adjustRightInd w:val="0"/>
        <w:ind w:firstLine="709"/>
        <w:contextualSpacing/>
        <w:jc w:val="both"/>
        <w:rPr>
          <w:sz w:val="24"/>
          <w:szCs w:val="24"/>
          <w:lang w:eastAsia="en-US"/>
        </w:rPr>
      </w:pPr>
    </w:p>
    <w:p w14:paraId="787B92E8" w14:textId="5F5AEE61" w:rsidR="0004633A" w:rsidRPr="0004633A" w:rsidRDefault="0004633A" w:rsidP="0004633A">
      <w:pPr>
        <w:autoSpaceDE w:val="0"/>
        <w:autoSpaceDN w:val="0"/>
        <w:adjustRightInd w:val="0"/>
        <w:ind w:firstLine="709"/>
        <w:contextualSpacing/>
        <w:jc w:val="both"/>
        <w:rPr>
          <w:sz w:val="24"/>
          <w:szCs w:val="24"/>
          <w:lang w:eastAsia="en-US"/>
        </w:rPr>
      </w:pPr>
      <w:r w:rsidRPr="0004633A">
        <w:rPr>
          <w:sz w:val="24"/>
          <w:szCs w:val="24"/>
          <w:lang w:eastAsia="en-US"/>
        </w:rPr>
        <w:t xml:space="preserve">Ako se nadzorom utvrdi nenamjensko korištenje sredstava potpore male vrijednosti, </w:t>
      </w:r>
      <w:r>
        <w:rPr>
          <w:sz w:val="24"/>
          <w:szCs w:val="24"/>
          <w:lang w:eastAsia="en-US"/>
        </w:rPr>
        <w:t>k</w:t>
      </w:r>
      <w:r w:rsidRPr="0004633A">
        <w:rPr>
          <w:sz w:val="24"/>
          <w:szCs w:val="24"/>
          <w:lang w:eastAsia="en-US"/>
        </w:rPr>
        <w:t xml:space="preserve">orisnik potpore male vrijednosti u obvezi je nenamjenski uložena sredstva vratiti u </w:t>
      </w:r>
      <w:r>
        <w:rPr>
          <w:sz w:val="24"/>
          <w:szCs w:val="24"/>
          <w:lang w:eastAsia="en-US"/>
        </w:rPr>
        <w:t>p</w:t>
      </w:r>
      <w:r w:rsidRPr="0004633A">
        <w:rPr>
          <w:sz w:val="24"/>
          <w:szCs w:val="24"/>
          <w:lang w:eastAsia="en-US"/>
        </w:rPr>
        <w:t xml:space="preserve">roračun Grada </w:t>
      </w:r>
      <w:r>
        <w:rPr>
          <w:sz w:val="24"/>
          <w:szCs w:val="24"/>
          <w:lang w:eastAsia="en-US"/>
        </w:rPr>
        <w:t xml:space="preserve">Valpova </w:t>
      </w:r>
      <w:r w:rsidR="004E6017" w:rsidRPr="004E6017">
        <w:rPr>
          <w:sz w:val="24"/>
          <w:szCs w:val="24"/>
          <w:lang w:eastAsia="en-US"/>
        </w:rPr>
        <w:t xml:space="preserve">zajedno sa zakonskim zateznim kamatama koje teku od dana kada je </w:t>
      </w:r>
      <w:r w:rsidR="004E6017">
        <w:rPr>
          <w:sz w:val="24"/>
          <w:szCs w:val="24"/>
          <w:lang w:eastAsia="en-US"/>
        </w:rPr>
        <w:t>Korisnik primio sredstva,</w:t>
      </w:r>
      <w:r w:rsidR="004E6017" w:rsidRPr="004E6017">
        <w:rPr>
          <w:sz w:val="24"/>
          <w:szCs w:val="24"/>
          <w:lang w:eastAsia="en-US"/>
        </w:rPr>
        <w:t xml:space="preserve"> </w:t>
      </w:r>
      <w:r w:rsidRPr="0004633A">
        <w:rPr>
          <w:sz w:val="24"/>
          <w:szCs w:val="24"/>
          <w:lang w:eastAsia="en-US"/>
        </w:rPr>
        <w:t>najkasnije u roku od 30 dana po zaprimljenom zahtjevu za povrat sredstava te će biti isključen iz dodjele potpor</w:t>
      </w:r>
      <w:r w:rsidR="00AE44B3">
        <w:rPr>
          <w:sz w:val="24"/>
          <w:szCs w:val="24"/>
          <w:lang w:eastAsia="en-US"/>
        </w:rPr>
        <w:t>e</w:t>
      </w:r>
      <w:r w:rsidRPr="0004633A">
        <w:rPr>
          <w:sz w:val="24"/>
          <w:szCs w:val="24"/>
          <w:lang w:eastAsia="en-US"/>
        </w:rPr>
        <w:t xml:space="preserve"> za tekuću i sljedeću godinu.</w:t>
      </w:r>
    </w:p>
    <w:p w14:paraId="37BFC93D" w14:textId="77777777" w:rsidR="0004633A" w:rsidRPr="0004633A" w:rsidRDefault="0004633A" w:rsidP="0004633A">
      <w:pPr>
        <w:autoSpaceDE w:val="0"/>
        <w:autoSpaceDN w:val="0"/>
        <w:adjustRightInd w:val="0"/>
        <w:ind w:firstLine="709"/>
        <w:contextualSpacing/>
        <w:jc w:val="both"/>
        <w:rPr>
          <w:sz w:val="24"/>
          <w:szCs w:val="24"/>
          <w:lang w:eastAsia="en-US"/>
        </w:rPr>
      </w:pPr>
    </w:p>
    <w:p w14:paraId="0F4AEBDA" w14:textId="32FAA1CE" w:rsidR="00154EAC" w:rsidRPr="00154EAC" w:rsidRDefault="00A84CD3" w:rsidP="002C3489">
      <w:pPr>
        <w:autoSpaceDE w:val="0"/>
        <w:autoSpaceDN w:val="0"/>
        <w:adjustRightInd w:val="0"/>
        <w:contextualSpacing/>
        <w:jc w:val="both"/>
        <w:rPr>
          <w:b/>
          <w:sz w:val="24"/>
          <w:szCs w:val="24"/>
          <w:lang w:eastAsia="en-US"/>
        </w:rPr>
      </w:pPr>
      <w:r w:rsidRPr="00154EAC">
        <w:rPr>
          <w:b/>
          <w:bCs/>
          <w:sz w:val="24"/>
          <w:szCs w:val="24"/>
          <w:lang w:eastAsia="en-US"/>
        </w:rPr>
        <w:t>1</w:t>
      </w:r>
      <w:r w:rsidR="0021529A">
        <w:rPr>
          <w:b/>
          <w:bCs/>
          <w:sz w:val="24"/>
          <w:szCs w:val="24"/>
          <w:lang w:eastAsia="en-US"/>
        </w:rPr>
        <w:t>5</w:t>
      </w:r>
      <w:r w:rsidRPr="00154EAC">
        <w:rPr>
          <w:b/>
          <w:bCs/>
          <w:sz w:val="24"/>
          <w:szCs w:val="24"/>
          <w:lang w:eastAsia="en-US"/>
        </w:rPr>
        <w:t>.</w:t>
      </w:r>
      <w:r w:rsidR="00154EAC" w:rsidRPr="00154EAC">
        <w:rPr>
          <w:b/>
          <w:sz w:val="24"/>
          <w:szCs w:val="24"/>
          <w:lang w:eastAsia="en-US"/>
        </w:rPr>
        <w:t xml:space="preserve"> Završna odredba</w:t>
      </w:r>
    </w:p>
    <w:p w14:paraId="5EE9CA01" w14:textId="77777777" w:rsidR="00154EAC" w:rsidRDefault="00154EAC" w:rsidP="002C3489">
      <w:pPr>
        <w:autoSpaceDE w:val="0"/>
        <w:autoSpaceDN w:val="0"/>
        <w:adjustRightInd w:val="0"/>
        <w:contextualSpacing/>
        <w:jc w:val="both"/>
        <w:rPr>
          <w:sz w:val="24"/>
          <w:szCs w:val="24"/>
          <w:lang w:eastAsia="en-US"/>
        </w:rPr>
      </w:pPr>
    </w:p>
    <w:p w14:paraId="485EFC54" w14:textId="0965DF34" w:rsidR="00392673" w:rsidRDefault="00154EAC" w:rsidP="002C3489">
      <w:pPr>
        <w:autoSpaceDE w:val="0"/>
        <w:autoSpaceDN w:val="0"/>
        <w:adjustRightInd w:val="0"/>
        <w:contextualSpacing/>
        <w:jc w:val="both"/>
        <w:rPr>
          <w:sz w:val="24"/>
          <w:szCs w:val="24"/>
          <w:lang w:eastAsia="en-US"/>
        </w:rPr>
      </w:pPr>
      <w:r>
        <w:rPr>
          <w:sz w:val="24"/>
          <w:szCs w:val="24"/>
          <w:lang w:eastAsia="en-US"/>
        </w:rPr>
        <w:tab/>
      </w:r>
      <w:r w:rsidR="00BC30F1">
        <w:rPr>
          <w:sz w:val="24"/>
          <w:szCs w:val="24"/>
          <w:lang w:eastAsia="en-US"/>
        </w:rPr>
        <w:t xml:space="preserve">Ovaj </w:t>
      </w:r>
      <w:r w:rsidR="00B55148">
        <w:rPr>
          <w:sz w:val="24"/>
          <w:szCs w:val="24"/>
          <w:lang w:eastAsia="en-US"/>
        </w:rPr>
        <w:t>P</w:t>
      </w:r>
      <w:r w:rsidR="00A84CD3" w:rsidRPr="00514A30">
        <w:rPr>
          <w:sz w:val="24"/>
          <w:szCs w:val="24"/>
          <w:lang w:eastAsia="en-US"/>
        </w:rPr>
        <w:t xml:space="preserve">rogram stupa na snagu </w:t>
      </w:r>
      <w:r w:rsidR="00A46536">
        <w:rPr>
          <w:sz w:val="24"/>
          <w:szCs w:val="24"/>
          <w:lang w:eastAsia="en-US"/>
        </w:rPr>
        <w:t>osmog</w:t>
      </w:r>
      <w:r w:rsidR="00A84CD3" w:rsidRPr="00514A30">
        <w:rPr>
          <w:sz w:val="24"/>
          <w:szCs w:val="24"/>
          <w:lang w:eastAsia="en-US"/>
        </w:rPr>
        <w:t xml:space="preserve"> dana od dana objave u </w:t>
      </w:r>
      <w:r w:rsidR="00BC30F1">
        <w:rPr>
          <w:sz w:val="24"/>
          <w:szCs w:val="24"/>
          <w:lang w:eastAsia="en-US"/>
        </w:rPr>
        <w:t>„</w:t>
      </w:r>
      <w:r w:rsidR="00A84CD3" w:rsidRPr="00514A30">
        <w:rPr>
          <w:sz w:val="24"/>
          <w:szCs w:val="24"/>
          <w:lang w:eastAsia="en-US"/>
        </w:rPr>
        <w:t xml:space="preserve">Službenom glasniku Grada </w:t>
      </w:r>
      <w:r w:rsidR="00BC30F1">
        <w:rPr>
          <w:sz w:val="24"/>
          <w:szCs w:val="24"/>
          <w:lang w:eastAsia="en-US"/>
        </w:rPr>
        <w:t>Valpova“.</w:t>
      </w:r>
    </w:p>
    <w:p w14:paraId="6652FC65" w14:textId="77777777" w:rsidR="00BC30F1" w:rsidRDefault="00BC30F1" w:rsidP="002C3489">
      <w:pPr>
        <w:autoSpaceDE w:val="0"/>
        <w:autoSpaceDN w:val="0"/>
        <w:adjustRightInd w:val="0"/>
        <w:contextualSpacing/>
        <w:jc w:val="both"/>
        <w:rPr>
          <w:sz w:val="24"/>
          <w:szCs w:val="24"/>
          <w:lang w:eastAsia="en-US"/>
        </w:rPr>
      </w:pPr>
    </w:p>
    <w:p w14:paraId="4C439F0D" w14:textId="77777777" w:rsidR="00BC30F1" w:rsidRDefault="00BC30F1" w:rsidP="002C3489">
      <w:pPr>
        <w:autoSpaceDE w:val="0"/>
        <w:autoSpaceDN w:val="0"/>
        <w:adjustRightInd w:val="0"/>
        <w:contextualSpacing/>
        <w:jc w:val="both"/>
        <w:rPr>
          <w:sz w:val="24"/>
          <w:szCs w:val="24"/>
          <w:lang w:eastAsia="en-US"/>
        </w:rPr>
      </w:pPr>
    </w:p>
    <w:p w14:paraId="0E6B0E54" w14:textId="32390705" w:rsidR="00BC30F1" w:rsidRPr="00A46536" w:rsidRDefault="00BC30F1" w:rsidP="002C3489">
      <w:pPr>
        <w:autoSpaceDE w:val="0"/>
        <w:autoSpaceDN w:val="0"/>
        <w:adjustRightInd w:val="0"/>
        <w:contextualSpacing/>
        <w:jc w:val="both"/>
        <w:rPr>
          <w:color w:val="000000" w:themeColor="text1"/>
          <w:sz w:val="24"/>
          <w:szCs w:val="24"/>
          <w:lang w:eastAsia="en-US"/>
        </w:rPr>
      </w:pPr>
      <w:r w:rsidRPr="00A46536">
        <w:rPr>
          <w:color w:val="000000" w:themeColor="text1"/>
          <w:sz w:val="24"/>
          <w:szCs w:val="24"/>
          <w:lang w:eastAsia="en-US"/>
        </w:rPr>
        <w:t>KLASA:</w:t>
      </w:r>
      <w:r w:rsidRPr="00A46536">
        <w:rPr>
          <w:color w:val="000000" w:themeColor="text1"/>
          <w:sz w:val="24"/>
          <w:szCs w:val="24"/>
          <w:lang w:eastAsia="en-US"/>
        </w:rPr>
        <w:tab/>
        <w:t>___</w:t>
      </w:r>
    </w:p>
    <w:p w14:paraId="7EDD8D82" w14:textId="794FD025" w:rsidR="00BC30F1" w:rsidRDefault="00BC30F1" w:rsidP="002C3489">
      <w:pPr>
        <w:autoSpaceDE w:val="0"/>
        <w:autoSpaceDN w:val="0"/>
        <w:adjustRightInd w:val="0"/>
        <w:contextualSpacing/>
        <w:jc w:val="both"/>
        <w:rPr>
          <w:color w:val="000000" w:themeColor="text1"/>
          <w:sz w:val="24"/>
          <w:szCs w:val="24"/>
          <w:lang w:eastAsia="en-US"/>
        </w:rPr>
      </w:pPr>
      <w:r w:rsidRPr="00A46536">
        <w:rPr>
          <w:color w:val="000000" w:themeColor="text1"/>
          <w:sz w:val="24"/>
          <w:szCs w:val="24"/>
          <w:lang w:eastAsia="en-US"/>
        </w:rPr>
        <w:t>URBROJ:</w:t>
      </w:r>
      <w:r w:rsidRPr="00A46536">
        <w:rPr>
          <w:color w:val="000000" w:themeColor="text1"/>
          <w:sz w:val="24"/>
          <w:szCs w:val="24"/>
          <w:lang w:eastAsia="en-US"/>
        </w:rPr>
        <w:tab/>
        <w:t>___</w:t>
      </w:r>
      <w:r w:rsidRPr="00A46536">
        <w:rPr>
          <w:color w:val="000000" w:themeColor="text1"/>
          <w:sz w:val="24"/>
          <w:szCs w:val="24"/>
          <w:lang w:eastAsia="en-US"/>
        </w:rPr>
        <w:tab/>
      </w:r>
      <w:r w:rsidRPr="00A46536">
        <w:rPr>
          <w:color w:val="000000" w:themeColor="text1"/>
          <w:sz w:val="24"/>
          <w:szCs w:val="24"/>
          <w:lang w:eastAsia="en-US"/>
        </w:rPr>
        <w:tab/>
      </w:r>
      <w:r w:rsidRPr="00A46536">
        <w:rPr>
          <w:color w:val="000000" w:themeColor="text1"/>
          <w:sz w:val="24"/>
          <w:szCs w:val="24"/>
          <w:lang w:eastAsia="en-US"/>
        </w:rPr>
        <w:tab/>
      </w:r>
      <w:r w:rsidRPr="00A46536">
        <w:rPr>
          <w:color w:val="000000" w:themeColor="text1"/>
          <w:sz w:val="24"/>
          <w:szCs w:val="24"/>
          <w:lang w:eastAsia="en-US"/>
        </w:rPr>
        <w:tab/>
      </w:r>
      <w:r w:rsidRPr="00A46536">
        <w:rPr>
          <w:color w:val="000000" w:themeColor="text1"/>
          <w:sz w:val="24"/>
          <w:szCs w:val="24"/>
          <w:lang w:eastAsia="en-US"/>
        </w:rPr>
        <w:tab/>
      </w:r>
      <w:r w:rsidR="007A0334">
        <w:rPr>
          <w:color w:val="000000" w:themeColor="text1"/>
          <w:sz w:val="24"/>
          <w:szCs w:val="24"/>
          <w:lang w:eastAsia="en-US"/>
        </w:rPr>
        <w:t>PREDSJEDNIK</w:t>
      </w:r>
    </w:p>
    <w:p w14:paraId="76B9FA28" w14:textId="57BEB7EE" w:rsidR="00A46536" w:rsidRDefault="00A46536" w:rsidP="002C3489">
      <w:pPr>
        <w:autoSpaceDE w:val="0"/>
        <w:autoSpaceDN w:val="0"/>
        <w:adjustRightInd w:val="0"/>
        <w:contextualSpacing/>
        <w:jc w:val="both"/>
        <w:rPr>
          <w:color w:val="000000" w:themeColor="text1"/>
          <w:sz w:val="24"/>
          <w:szCs w:val="24"/>
          <w:lang w:eastAsia="en-US"/>
        </w:rPr>
      </w:pPr>
    </w:p>
    <w:p w14:paraId="4AA318C6" w14:textId="18E3F568" w:rsidR="00A46536" w:rsidRPr="00A46536" w:rsidRDefault="00A46536" w:rsidP="002C3489">
      <w:pPr>
        <w:autoSpaceDE w:val="0"/>
        <w:autoSpaceDN w:val="0"/>
        <w:adjustRightInd w:val="0"/>
        <w:contextualSpacing/>
        <w:jc w:val="both"/>
        <w:rPr>
          <w:color w:val="000000" w:themeColor="text1"/>
          <w:sz w:val="24"/>
          <w:szCs w:val="24"/>
          <w:lang w:eastAsia="en-US"/>
        </w:rPr>
      </w:pPr>
      <w:r>
        <w:rPr>
          <w:color w:val="000000" w:themeColor="text1"/>
          <w:sz w:val="24"/>
          <w:szCs w:val="24"/>
          <w:lang w:eastAsia="en-US"/>
        </w:rPr>
        <w:t>Valpovo,</w:t>
      </w:r>
      <w:r>
        <w:rPr>
          <w:color w:val="000000" w:themeColor="text1"/>
          <w:sz w:val="24"/>
          <w:szCs w:val="24"/>
          <w:lang w:eastAsia="en-US"/>
        </w:rPr>
        <w:tab/>
        <w:t>___</w:t>
      </w:r>
      <w:r>
        <w:rPr>
          <w:color w:val="000000" w:themeColor="text1"/>
          <w:sz w:val="24"/>
          <w:szCs w:val="24"/>
          <w:lang w:eastAsia="en-US"/>
        </w:rPr>
        <w:tab/>
      </w:r>
      <w:r>
        <w:rPr>
          <w:color w:val="000000" w:themeColor="text1"/>
          <w:sz w:val="24"/>
          <w:szCs w:val="24"/>
          <w:lang w:eastAsia="en-US"/>
        </w:rPr>
        <w:tab/>
      </w:r>
      <w:r>
        <w:rPr>
          <w:color w:val="000000" w:themeColor="text1"/>
          <w:sz w:val="24"/>
          <w:szCs w:val="24"/>
          <w:lang w:eastAsia="en-US"/>
        </w:rPr>
        <w:tab/>
      </w:r>
      <w:r>
        <w:rPr>
          <w:color w:val="000000" w:themeColor="text1"/>
          <w:sz w:val="24"/>
          <w:szCs w:val="24"/>
          <w:lang w:eastAsia="en-US"/>
        </w:rPr>
        <w:tab/>
      </w:r>
      <w:r>
        <w:rPr>
          <w:color w:val="000000" w:themeColor="text1"/>
          <w:sz w:val="24"/>
          <w:szCs w:val="24"/>
          <w:lang w:eastAsia="en-US"/>
        </w:rPr>
        <w:tab/>
      </w:r>
      <w:r w:rsidR="007A0334">
        <w:rPr>
          <w:color w:val="000000" w:themeColor="text1"/>
          <w:sz w:val="24"/>
          <w:szCs w:val="24"/>
          <w:lang w:eastAsia="en-US"/>
        </w:rPr>
        <w:t>Igor Uranjek</w:t>
      </w:r>
      <w:r w:rsidR="00725040">
        <w:rPr>
          <w:color w:val="000000" w:themeColor="text1"/>
          <w:sz w:val="24"/>
          <w:szCs w:val="24"/>
          <w:lang w:eastAsia="en-US"/>
        </w:rPr>
        <w:t>, v. r.</w:t>
      </w:r>
    </w:p>
    <w:sectPr w:rsidR="00A46536" w:rsidRPr="00A46536" w:rsidSect="00FB27DA">
      <w:headerReference w:type="even" r:id="rId8"/>
      <w:headerReference w:type="default" r:id="rId9"/>
      <w:footerReference w:type="default" r:id="rId10"/>
      <w:pgSz w:w="11906" w:h="16838"/>
      <w:pgMar w:top="1417" w:right="1417" w:bottom="1417" w:left="1417"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86A8" w14:textId="77777777" w:rsidR="002B5061" w:rsidRDefault="002B5061">
      <w:r>
        <w:separator/>
      </w:r>
    </w:p>
  </w:endnote>
  <w:endnote w:type="continuationSeparator" w:id="0">
    <w:p w14:paraId="16D82778" w14:textId="77777777" w:rsidR="002B5061" w:rsidRDefault="002B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382165"/>
      <w:docPartObj>
        <w:docPartGallery w:val="Page Numbers (Bottom of Page)"/>
        <w:docPartUnique/>
      </w:docPartObj>
    </w:sdtPr>
    <w:sdtEndPr>
      <w:rPr>
        <w:noProof/>
      </w:rPr>
    </w:sdtEndPr>
    <w:sdtContent>
      <w:p w14:paraId="3A42B680" w14:textId="21A769C7" w:rsidR="00B7198A" w:rsidRDefault="00B7198A">
        <w:pPr>
          <w:pStyle w:val="Footer"/>
          <w:jc w:val="center"/>
        </w:pPr>
        <w:r>
          <w:fldChar w:fldCharType="begin"/>
        </w:r>
        <w:r>
          <w:instrText xml:space="preserve"> PAGE   \* MERGEFORMAT </w:instrText>
        </w:r>
        <w:r>
          <w:fldChar w:fldCharType="separate"/>
        </w:r>
        <w:r w:rsidR="00581AB9">
          <w:rPr>
            <w:noProof/>
          </w:rPr>
          <w:t>- 7 -</w:t>
        </w:r>
        <w:r>
          <w:rPr>
            <w:noProof/>
          </w:rPr>
          <w:fldChar w:fldCharType="end"/>
        </w:r>
      </w:p>
    </w:sdtContent>
  </w:sdt>
  <w:p w14:paraId="151BA2FA" w14:textId="77777777" w:rsidR="00B7198A" w:rsidRDefault="00B71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B127" w14:textId="77777777" w:rsidR="002B5061" w:rsidRDefault="002B5061">
      <w:r>
        <w:separator/>
      </w:r>
    </w:p>
  </w:footnote>
  <w:footnote w:type="continuationSeparator" w:id="0">
    <w:p w14:paraId="0486D730" w14:textId="77777777" w:rsidR="002B5061" w:rsidRDefault="002B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014F" w14:textId="77777777" w:rsidR="00392673" w:rsidRDefault="00B55148" w:rsidP="00D04C3E">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DCF543" w14:textId="77777777" w:rsidR="00392673" w:rsidRDefault="00392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0BA6" w14:textId="4A3C1E66" w:rsidR="00392673" w:rsidRPr="00665B1E" w:rsidRDefault="00392673" w:rsidP="00D04C3E">
    <w:pPr>
      <w:pStyle w:val="Header"/>
      <w:framePr w:wrap="around" w:vAnchor="text" w:hAnchor="margin" w:xAlign="center" w:y="1"/>
      <w:rPr>
        <w:rStyle w:val="PageNumber"/>
        <w:sz w:val="24"/>
        <w:szCs w:val="24"/>
      </w:rPr>
    </w:pPr>
  </w:p>
  <w:p w14:paraId="763ACD99" w14:textId="77777777" w:rsidR="00392673" w:rsidRPr="00665B1E" w:rsidRDefault="0039267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5DD"/>
    <w:multiLevelType w:val="hybridMultilevel"/>
    <w:tmpl w:val="81EE0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1C73E5"/>
    <w:multiLevelType w:val="hybridMultilevel"/>
    <w:tmpl w:val="AFC48BF2"/>
    <w:lvl w:ilvl="0" w:tplc="255EFDC2">
      <w:numFmt w:val="bullet"/>
      <w:lvlText w:val="-"/>
      <w:lvlJc w:val="left"/>
      <w:pPr>
        <w:ind w:left="2138"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152A1204"/>
    <w:multiLevelType w:val="hybridMultilevel"/>
    <w:tmpl w:val="BBCAD3C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 w15:restartNumberingAfterBreak="0">
    <w:nsid w:val="15923E04"/>
    <w:multiLevelType w:val="hybridMultilevel"/>
    <w:tmpl w:val="27461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58558E"/>
    <w:multiLevelType w:val="hybridMultilevel"/>
    <w:tmpl w:val="D318D0C4"/>
    <w:lvl w:ilvl="0" w:tplc="255EFDC2">
      <w:numFmt w:val="bullet"/>
      <w:lvlText w:val="-"/>
      <w:lvlJc w:val="left"/>
      <w:pPr>
        <w:ind w:left="1429" w:hanging="360"/>
      </w:pPr>
      <w:rPr>
        <w:rFonts w:ascii="Times New Roman" w:eastAsia="Calibri" w:hAnsi="Times New Roman" w:cs="Times New Roman"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 w15:restartNumberingAfterBreak="0">
    <w:nsid w:val="2DD177D8"/>
    <w:multiLevelType w:val="hybridMultilevel"/>
    <w:tmpl w:val="B62ADE62"/>
    <w:lvl w:ilvl="0" w:tplc="255EFDC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A2283C"/>
    <w:multiLevelType w:val="hybridMultilevel"/>
    <w:tmpl w:val="7BEC88F2"/>
    <w:lvl w:ilvl="0" w:tplc="255EFDC2">
      <w:numFmt w:val="bullet"/>
      <w:lvlText w:val="-"/>
      <w:lvlJc w:val="left"/>
      <w:pPr>
        <w:ind w:left="2336" w:hanging="360"/>
      </w:pPr>
      <w:rPr>
        <w:rFonts w:ascii="Times New Roman" w:eastAsia="Calibri" w:hAnsi="Times New Roman" w:cs="Times New Roman"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4D6E3797"/>
    <w:multiLevelType w:val="hybridMultilevel"/>
    <w:tmpl w:val="D00C1836"/>
    <w:lvl w:ilvl="0" w:tplc="255EFDC2">
      <w:numFmt w:val="bullet"/>
      <w:lvlText w:val="-"/>
      <w:lvlJc w:val="left"/>
      <w:pPr>
        <w:ind w:left="2138"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568E456E"/>
    <w:multiLevelType w:val="multilevel"/>
    <w:tmpl w:val="8FE8327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2C02A5"/>
    <w:multiLevelType w:val="hybridMultilevel"/>
    <w:tmpl w:val="56149E0E"/>
    <w:lvl w:ilvl="0" w:tplc="255EFDC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5E151CC7"/>
    <w:multiLevelType w:val="hybridMultilevel"/>
    <w:tmpl w:val="16EA5718"/>
    <w:lvl w:ilvl="0" w:tplc="0DF25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8A6036"/>
    <w:multiLevelType w:val="hybridMultilevel"/>
    <w:tmpl w:val="B2CCA828"/>
    <w:lvl w:ilvl="0" w:tplc="829069B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D535368"/>
    <w:multiLevelType w:val="hybridMultilevel"/>
    <w:tmpl w:val="E57C63B0"/>
    <w:lvl w:ilvl="0" w:tplc="1CB0E192">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6DC170F"/>
    <w:multiLevelType w:val="hybridMultilevel"/>
    <w:tmpl w:val="9926BFB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4" w15:restartNumberingAfterBreak="0">
    <w:nsid w:val="7C6456EB"/>
    <w:multiLevelType w:val="hybridMultilevel"/>
    <w:tmpl w:val="0CFEDF54"/>
    <w:lvl w:ilvl="0" w:tplc="FEBE5A2E">
      <w:numFmt w:val="bullet"/>
      <w:lvlText w:val="-"/>
      <w:lvlJc w:val="left"/>
      <w:pPr>
        <w:ind w:left="1239" w:hanging="360"/>
      </w:pPr>
      <w:rPr>
        <w:rFonts w:ascii="Times New Roman" w:eastAsia="Calibri" w:hAnsi="Times New Roman" w:cs="Times New Roman" w:hint="default"/>
      </w:rPr>
    </w:lvl>
    <w:lvl w:ilvl="1" w:tplc="041A0003" w:tentative="1">
      <w:start w:val="1"/>
      <w:numFmt w:val="bullet"/>
      <w:lvlText w:val="o"/>
      <w:lvlJc w:val="left"/>
      <w:pPr>
        <w:ind w:left="1959" w:hanging="360"/>
      </w:pPr>
      <w:rPr>
        <w:rFonts w:ascii="Courier New" w:hAnsi="Courier New" w:cs="Courier New" w:hint="default"/>
      </w:rPr>
    </w:lvl>
    <w:lvl w:ilvl="2" w:tplc="041A0005" w:tentative="1">
      <w:start w:val="1"/>
      <w:numFmt w:val="bullet"/>
      <w:lvlText w:val=""/>
      <w:lvlJc w:val="left"/>
      <w:pPr>
        <w:ind w:left="2679" w:hanging="360"/>
      </w:pPr>
      <w:rPr>
        <w:rFonts w:ascii="Wingdings" w:hAnsi="Wingdings" w:hint="default"/>
      </w:rPr>
    </w:lvl>
    <w:lvl w:ilvl="3" w:tplc="041A0001" w:tentative="1">
      <w:start w:val="1"/>
      <w:numFmt w:val="bullet"/>
      <w:lvlText w:val=""/>
      <w:lvlJc w:val="left"/>
      <w:pPr>
        <w:ind w:left="3399" w:hanging="360"/>
      </w:pPr>
      <w:rPr>
        <w:rFonts w:ascii="Symbol" w:hAnsi="Symbol" w:hint="default"/>
      </w:rPr>
    </w:lvl>
    <w:lvl w:ilvl="4" w:tplc="041A0003" w:tentative="1">
      <w:start w:val="1"/>
      <w:numFmt w:val="bullet"/>
      <w:lvlText w:val="o"/>
      <w:lvlJc w:val="left"/>
      <w:pPr>
        <w:ind w:left="4119" w:hanging="360"/>
      </w:pPr>
      <w:rPr>
        <w:rFonts w:ascii="Courier New" w:hAnsi="Courier New" w:cs="Courier New" w:hint="default"/>
      </w:rPr>
    </w:lvl>
    <w:lvl w:ilvl="5" w:tplc="041A0005" w:tentative="1">
      <w:start w:val="1"/>
      <w:numFmt w:val="bullet"/>
      <w:lvlText w:val=""/>
      <w:lvlJc w:val="left"/>
      <w:pPr>
        <w:ind w:left="4839" w:hanging="360"/>
      </w:pPr>
      <w:rPr>
        <w:rFonts w:ascii="Wingdings" w:hAnsi="Wingdings" w:hint="default"/>
      </w:rPr>
    </w:lvl>
    <w:lvl w:ilvl="6" w:tplc="041A0001" w:tentative="1">
      <w:start w:val="1"/>
      <w:numFmt w:val="bullet"/>
      <w:lvlText w:val=""/>
      <w:lvlJc w:val="left"/>
      <w:pPr>
        <w:ind w:left="5559" w:hanging="360"/>
      </w:pPr>
      <w:rPr>
        <w:rFonts w:ascii="Symbol" w:hAnsi="Symbol" w:hint="default"/>
      </w:rPr>
    </w:lvl>
    <w:lvl w:ilvl="7" w:tplc="041A0003" w:tentative="1">
      <w:start w:val="1"/>
      <w:numFmt w:val="bullet"/>
      <w:lvlText w:val="o"/>
      <w:lvlJc w:val="left"/>
      <w:pPr>
        <w:ind w:left="6279" w:hanging="360"/>
      </w:pPr>
      <w:rPr>
        <w:rFonts w:ascii="Courier New" w:hAnsi="Courier New" w:cs="Courier New" w:hint="default"/>
      </w:rPr>
    </w:lvl>
    <w:lvl w:ilvl="8" w:tplc="041A0005" w:tentative="1">
      <w:start w:val="1"/>
      <w:numFmt w:val="bullet"/>
      <w:lvlText w:val=""/>
      <w:lvlJc w:val="left"/>
      <w:pPr>
        <w:ind w:left="6999" w:hanging="360"/>
      </w:pPr>
      <w:rPr>
        <w:rFonts w:ascii="Wingdings" w:hAnsi="Wingdings" w:hint="default"/>
      </w:rPr>
    </w:lvl>
  </w:abstractNum>
  <w:num w:numId="1" w16cid:durableId="510292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858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532975">
    <w:abstractNumId w:val="10"/>
  </w:num>
  <w:num w:numId="4" w16cid:durableId="1986661610">
    <w:abstractNumId w:val="0"/>
  </w:num>
  <w:num w:numId="5" w16cid:durableId="1397585957">
    <w:abstractNumId w:val="9"/>
  </w:num>
  <w:num w:numId="6" w16cid:durableId="397560771">
    <w:abstractNumId w:val="14"/>
  </w:num>
  <w:num w:numId="7" w16cid:durableId="1037391872">
    <w:abstractNumId w:val="13"/>
  </w:num>
  <w:num w:numId="8" w16cid:durableId="837312371">
    <w:abstractNumId w:val="6"/>
  </w:num>
  <w:num w:numId="9" w16cid:durableId="1448620705">
    <w:abstractNumId w:val="2"/>
  </w:num>
  <w:num w:numId="10" w16cid:durableId="161701940">
    <w:abstractNumId w:val="4"/>
  </w:num>
  <w:num w:numId="11" w16cid:durableId="1330523718">
    <w:abstractNumId w:val="7"/>
  </w:num>
  <w:num w:numId="12" w16cid:durableId="1266424154">
    <w:abstractNumId w:val="1"/>
  </w:num>
  <w:num w:numId="13" w16cid:durableId="302469624">
    <w:abstractNumId w:val="5"/>
  </w:num>
  <w:num w:numId="14" w16cid:durableId="434059939">
    <w:abstractNumId w:val="11"/>
  </w:num>
  <w:num w:numId="15" w16cid:durableId="218639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D3"/>
    <w:rsid w:val="0000064E"/>
    <w:rsid w:val="000030E3"/>
    <w:rsid w:val="0003507B"/>
    <w:rsid w:val="00043C20"/>
    <w:rsid w:val="0004633A"/>
    <w:rsid w:val="000606A7"/>
    <w:rsid w:val="00061C9A"/>
    <w:rsid w:val="000649C1"/>
    <w:rsid w:val="00066CB4"/>
    <w:rsid w:val="0008226D"/>
    <w:rsid w:val="00085448"/>
    <w:rsid w:val="00095BEE"/>
    <w:rsid w:val="000972FE"/>
    <w:rsid w:val="000E1002"/>
    <w:rsid w:val="000E2BD2"/>
    <w:rsid w:val="000E740C"/>
    <w:rsid w:val="00122B2A"/>
    <w:rsid w:val="00143DD3"/>
    <w:rsid w:val="00151673"/>
    <w:rsid w:val="001516F4"/>
    <w:rsid w:val="00154EAC"/>
    <w:rsid w:val="00173B44"/>
    <w:rsid w:val="001861AE"/>
    <w:rsid w:val="00191F66"/>
    <w:rsid w:val="001B17EC"/>
    <w:rsid w:val="001D4131"/>
    <w:rsid w:val="001D7ECC"/>
    <w:rsid w:val="0021529A"/>
    <w:rsid w:val="0022242B"/>
    <w:rsid w:val="002421C2"/>
    <w:rsid w:val="00286FF1"/>
    <w:rsid w:val="002929BF"/>
    <w:rsid w:val="00294CC0"/>
    <w:rsid w:val="002B0B7D"/>
    <w:rsid w:val="002B3FB2"/>
    <w:rsid w:val="002B5061"/>
    <w:rsid w:val="002C3489"/>
    <w:rsid w:val="002C7581"/>
    <w:rsid w:val="002D27BA"/>
    <w:rsid w:val="002E092F"/>
    <w:rsid w:val="002E1CFA"/>
    <w:rsid w:val="002F24CF"/>
    <w:rsid w:val="002F5D0E"/>
    <w:rsid w:val="003023F8"/>
    <w:rsid w:val="00316EFF"/>
    <w:rsid w:val="00341914"/>
    <w:rsid w:val="003568EC"/>
    <w:rsid w:val="0035748A"/>
    <w:rsid w:val="00365A31"/>
    <w:rsid w:val="00367E25"/>
    <w:rsid w:val="00392673"/>
    <w:rsid w:val="003A0496"/>
    <w:rsid w:val="003B52A1"/>
    <w:rsid w:val="003C1468"/>
    <w:rsid w:val="003C6893"/>
    <w:rsid w:val="003D64AE"/>
    <w:rsid w:val="003F64D7"/>
    <w:rsid w:val="00421D43"/>
    <w:rsid w:val="00422AB7"/>
    <w:rsid w:val="004262D4"/>
    <w:rsid w:val="00480150"/>
    <w:rsid w:val="004818F8"/>
    <w:rsid w:val="0048190E"/>
    <w:rsid w:val="004E6017"/>
    <w:rsid w:val="004F3CD3"/>
    <w:rsid w:val="005105E7"/>
    <w:rsid w:val="00510886"/>
    <w:rsid w:val="00513E83"/>
    <w:rsid w:val="005141E9"/>
    <w:rsid w:val="00553C45"/>
    <w:rsid w:val="00557E27"/>
    <w:rsid w:val="00572C0D"/>
    <w:rsid w:val="00581AB9"/>
    <w:rsid w:val="0059447F"/>
    <w:rsid w:val="005C7242"/>
    <w:rsid w:val="005E6572"/>
    <w:rsid w:val="005E78E4"/>
    <w:rsid w:val="006075A5"/>
    <w:rsid w:val="00607AEF"/>
    <w:rsid w:val="00611B3B"/>
    <w:rsid w:val="00636564"/>
    <w:rsid w:val="00654F51"/>
    <w:rsid w:val="006635BE"/>
    <w:rsid w:val="00681C8A"/>
    <w:rsid w:val="00686DBB"/>
    <w:rsid w:val="006A3417"/>
    <w:rsid w:val="006A5EAA"/>
    <w:rsid w:val="006A5F85"/>
    <w:rsid w:val="006A6884"/>
    <w:rsid w:val="006B572D"/>
    <w:rsid w:val="006B79F5"/>
    <w:rsid w:val="006D16CA"/>
    <w:rsid w:val="006D3433"/>
    <w:rsid w:val="006F438F"/>
    <w:rsid w:val="006F71DB"/>
    <w:rsid w:val="006F77C7"/>
    <w:rsid w:val="007055CF"/>
    <w:rsid w:val="00717A8F"/>
    <w:rsid w:val="00725040"/>
    <w:rsid w:val="0073112A"/>
    <w:rsid w:val="00731685"/>
    <w:rsid w:val="0075591C"/>
    <w:rsid w:val="00764234"/>
    <w:rsid w:val="007773B4"/>
    <w:rsid w:val="007948A5"/>
    <w:rsid w:val="007A0334"/>
    <w:rsid w:val="007A0CF4"/>
    <w:rsid w:val="007B250C"/>
    <w:rsid w:val="007C38AA"/>
    <w:rsid w:val="007C44F1"/>
    <w:rsid w:val="007E1896"/>
    <w:rsid w:val="007F77D3"/>
    <w:rsid w:val="00846D90"/>
    <w:rsid w:val="0087210E"/>
    <w:rsid w:val="008771EC"/>
    <w:rsid w:val="00887E59"/>
    <w:rsid w:val="00895E11"/>
    <w:rsid w:val="008970D5"/>
    <w:rsid w:val="008B08C9"/>
    <w:rsid w:val="008B09F7"/>
    <w:rsid w:val="008F1A14"/>
    <w:rsid w:val="00901B75"/>
    <w:rsid w:val="009061B5"/>
    <w:rsid w:val="00910964"/>
    <w:rsid w:val="00912B58"/>
    <w:rsid w:val="00913A0C"/>
    <w:rsid w:val="00934DBC"/>
    <w:rsid w:val="0094256C"/>
    <w:rsid w:val="00946A89"/>
    <w:rsid w:val="009552DF"/>
    <w:rsid w:val="009558C7"/>
    <w:rsid w:val="009823B9"/>
    <w:rsid w:val="00982909"/>
    <w:rsid w:val="0099765E"/>
    <w:rsid w:val="009A338B"/>
    <w:rsid w:val="009A4E3F"/>
    <w:rsid w:val="009B3693"/>
    <w:rsid w:val="009B50F0"/>
    <w:rsid w:val="009D251E"/>
    <w:rsid w:val="009F1704"/>
    <w:rsid w:val="009F54B6"/>
    <w:rsid w:val="00A03F23"/>
    <w:rsid w:val="00A12794"/>
    <w:rsid w:val="00A12987"/>
    <w:rsid w:val="00A35E29"/>
    <w:rsid w:val="00A43069"/>
    <w:rsid w:val="00A46536"/>
    <w:rsid w:val="00A52899"/>
    <w:rsid w:val="00A52C56"/>
    <w:rsid w:val="00A5625C"/>
    <w:rsid w:val="00A658D5"/>
    <w:rsid w:val="00A75915"/>
    <w:rsid w:val="00A763F4"/>
    <w:rsid w:val="00A80144"/>
    <w:rsid w:val="00A84CD3"/>
    <w:rsid w:val="00A86CDA"/>
    <w:rsid w:val="00A94080"/>
    <w:rsid w:val="00A95B31"/>
    <w:rsid w:val="00AA4754"/>
    <w:rsid w:val="00AB521D"/>
    <w:rsid w:val="00AE44B3"/>
    <w:rsid w:val="00B00E76"/>
    <w:rsid w:val="00B12FC7"/>
    <w:rsid w:val="00B17178"/>
    <w:rsid w:val="00B20190"/>
    <w:rsid w:val="00B3100A"/>
    <w:rsid w:val="00B40E89"/>
    <w:rsid w:val="00B432BC"/>
    <w:rsid w:val="00B43350"/>
    <w:rsid w:val="00B55148"/>
    <w:rsid w:val="00B57467"/>
    <w:rsid w:val="00B65E27"/>
    <w:rsid w:val="00B66A29"/>
    <w:rsid w:val="00B7198A"/>
    <w:rsid w:val="00B71F31"/>
    <w:rsid w:val="00B80CCB"/>
    <w:rsid w:val="00B83D1A"/>
    <w:rsid w:val="00B93177"/>
    <w:rsid w:val="00BA4F94"/>
    <w:rsid w:val="00BC0734"/>
    <w:rsid w:val="00BC30F1"/>
    <w:rsid w:val="00BE3C2E"/>
    <w:rsid w:val="00BF1FD0"/>
    <w:rsid w:val="00C03304"/>
    <w:rsid w:val="00C07165"/>
    <w:rsid w:val="00C15E2A"/>
    <w:rsid w:val="00C248DB"/>
    <w:rsid w:val="00C36395"/>
    <w:rsid w:val="00C3645D"/>
    <w:rsid w:val="00C519E7"/>
    <w:rsid w:val="00C83234"/>
    <w:rsid w:val="00C97C7B"/>
    <w:rsid w:val="00CA11FD"/>
    <w:rsid w:val="00CB0D7A"/>
    <w:rsid w:val="00CC7BAE"/>
    <w:rsid w:val="00CD6483"/>
    <w:rsid w:val="00CD6681"/>
    <w:rsid w:val="00D20ECB"/>
    <w:rsid w:val="00D26FF4"/>
    <w:rsid w:val="00D3781D"/>
    <w:rsid w:val="00D40E72"/>
    <w:rsid w:val="00D44EF1"/>
    <w:rsid w:val="00D45C31"/>
    <w:rsid w:val="00DC1085"/>
    <w:rsid w:val="00DC1BF4"/>
    <w:rsid w:val="00DD2C33"/>
    <w:rsid w:val="00E1458B"/>
    <w:rsid w:val="00E60D0B"/>
    <w:rsid w:val="00E94BE6"/>
    <w:rsid w:val="00E96D19"/>
    <w:rsid w:val="00EA3EE9"/>
    <w:rsid w:val="00EB1A9F"/>
    <w:rsid w:val="00EB4A64"/>
    <w:rsid w:val="00EC13B3"/>
    <w:rsid w:val="00EE1861"/>
    <w:rsid w:val="00EE2933"/>
    <w:rsid w:val="00EF40A6"/>
    <w:rsid w:val="00EF694F"/>
    <w:rsid w:val="00F16C02"/>
    <w:rsid w:val="00F174EC"/>
    <w:rsid w:val="00F40504"/>
    <w:rsid w:val="00F41545"/>
    <w:rsid w:val="00F55FCA"/>
    <w:rsid w:val="00FA6E42"/>
    <w:rsid w:val="00FB0E45"/>
    <w:rsid w:val="00FB22BB"/>
    <w:rsid w:val="00FB27DA"/>
    <w:rsid w:val="00FC2B77"/>
    <w:rsid w:val="00FC2CEF"/>
    <w:rsid w:val="00FD10AC"/>
    <w:rsid w:val="00FD4202"/>
    <w:rsid w:val="00FF5239"/>
    <w:rsid w:val="00FF63BD"/>
    <w:rsid w:val="00FF6A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55EA"/>
  <w15:chartTrackingRefBased/>
  <w15:docId w15:val="{2399DC45-DC8A-42C9-ADAA-23306EA1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D3"/>
    <w:pPr>
      <w:spacing w:after="0" w:line="240" w:lineRule="auto"/>
    </w:pPr>
    <w:rPr>
      <w:rFonts w:ascii="Times New Roman" w:eastAsia="Calibri" w:hAnsi="Times New Roman" w:cs="Times New Roman"/>
      <w:sz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CD3"/>
    <w:pPr>
      <w:ind w:left="720"/>
      <w:contextualSpacing/>
    </w:pPr>
    <w:rPr>
      <w:rFonts w:eastAsia="Times New Roman"/>
      <w:sz w:val="24"/>
      <w:szCs w:val="24"/>
    </w:rPr>
  </w:style>
  <w:style w:type="paragraph" w:styleId="Header">
    <w:name w:val="header"/>
    <w:basedOn w:val="Normal"/>
    <w:link w:val="HeaderChar"/>
    <w:uiPriority w:val="99"/>
    <w:unhideWhenUsed/>
    <w:rsid w:val="00A84CD3"/>
    <w:pPr>
      <w:tabs>
        <w:tab w:val="center" w:pos="4536"/>
        <w:tab w:val="right" w:pos="9072"/>
      </w:tabs>
    </w:pPr>
  </w:style>
  <w:style w:type="character" w:customStyle="1" w:styleId="HeaderChar">
    <w:name w:val="Header Char"/>
    <w:basedOn w:val="DefaultParagraphFont"/>
    <w:link w:val="Header"/>
    <w:uiPriority w:val="99"/>
    <w:rsid w:val="00A84CD3"/>
    <w:rPr>
      <w:rFonts w:ascii="Times New Roman" w:eastAsia="Calibri" w:hAnsi="Times New Roman" w:cs="Times New Roman"/>
      <w:sz w:val="20"/>
      <w:lang w:eastAsia="hr-HR"/>
    </w:rPr>
  </w:style>
  <w:style w:type="paragraph" w:styleId="Footer">
    <w:name w:val="footer"/>
    <w:basedOn w:val="Normal"/>
    <w:link w:val="FooterChar"/>
    <w:uiPriority w:val="99"/>
    <w:unhideWhenUsed/>
    <w:rsid w:val="00A84CD3"/>
    <w:pPr>
      <w:tabs>
        <w:tab w:val="center" w:pos="4536"/>
        <w:tab w:val="right" w:pos="9072"/>
      </w:tabs>
    </w:pPr>
  </w:style>
  <w:style w:type="character" w:customStyle="1" w:styleId="FooterChar">
    <w:name w:val="Footer Char"/>
    <w:basedOn w:val="DefaultParagraphFont"/>
    <w:link w:val="Footer"/>
    <w:uiPriority w:val="99"/>
    <w:rsid w:val="00A84CD3"/>
    <w:rPr>
      <w:rFonts w:ascii="Times New Roman" w:eastAsia="Calibri" w:hAnsi="Times New Roman" w:cs="Times New Roman"/>
      <w:sz w:val="20"/>
      <w:lang w:eastAsia="hr-HR"/>
    </w:rPr>
  </w:style>
  <w:style w:type="character" w:styleId="Hyperlink">
    <w:name w:val="Hyperlink"/>
    <w:uiPriority w:val="99"/>
    <w:unhideWhenUsed/>
    <w:rsid w:val="00A84CD3"/>
    <w:rPr>
      <w:color w:val="0000FF"/>
      <w:u w:val="single"/>
    </w:rPr>
  </w:style>
  <w:style w:type="paragraph" w:styleId="BodyText">
    <w:name w:val="Body Text"/>
    <w:basedOn w:val="Normal"/>
    <w:link w:val="BodyTextChar"/>
    <w:uiPriority w:val="99"/>
    <w:semiHidden/>
    <w:unhideWhenUsed/>
    <w:rsid w:val="00A84CD3"/>
    <w:pPr>
      <w:jc w:val="both"/>
    </w:pPr>
    <w:rPr>
      <w:rFonts w:ascii="Arial" w:hAnsi="Arial" w:cs="Arial"/>
      <w:sz w:val="24"/>
      <w:szCs w:val="24"/>
    </w:rPr>
  </w:style>
  <w:style w:type="character" w:customStyle="1" w:styleId="BodyTextChar">
    <w:name w:val="Body Text Char"/>
    <w:basedOn w:val="DefaultParagraphFont"/>
    <w:link w:val="BodyText"/>
    <w:uiPriority w:val="99"/>
    <w:semiHidden/>
    <w:rsid w:val="00A84CD3"/>
    <w:rPr>
      <w:rFonts w:ascii="Arial" w:eastAsia="Calibri" w:hAnsi="Arial" w:cs="Arial"/>
      <w:sz w:val="24"/>
      <w:szCs w:val="24"/>
      <w:lang w:eastAsia="hr-HR"/>
    </w:rPr>
  </w:style>
  <w:style w:type="character" w:styleId="CommentReference">
    <w:name w:val="annotation reference"/>
    <w:uiPriority w:val="99"/>
    <w:semiHidden/>
    <w:unhideWhenUsed/>
    <w:rsid w:val="00A84CD3"/>
    <w:rPr>
      <w:sz w:val="16"/>
      <w:szCs w:val="16"/>
    </w:rPr>
  </w:style>
  <w:style w:type="paragraph" w:styleId="CommentText">
    <w:name w:val="annotation text"/>
    <w:basedOn w:val="Normal"/>
    <w:link w:val="CommentTextChar"/>
    <w:uiPriority w:val="99"/>
    <w:unhideWhenUsed/>
    <w:rsid w:val="00A84CD3"/>
    <w:rPr>
      <w:szCs w:val="20"/>
    </w:rPr>
  </w:style>
  <w:style w:type="character" w:customStyle="1" w:styleId="CommentTextChar">
    <w:name w:val="Comment Text Char"/>
    <w:basedOn w:val="DefaultParagraphFont"/>
    <w:link w:val="CommentText"/>
    <w:uiPriority w:val="99"/>
    <w:rsid w:val="00A84CD3"/>
    <w:rPr>
      <w:rFonts w:ascii="Times New Roman" w:eastAsia="Calibri"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A84CD3"/>
    <w:rPr>
      <w:b/>
      <w:bCs/>
    </w:rPr>
  </w:style>
  <w:style w:type="character" w:customStyle="1" w:styleId="CommentSubjectChar">
    <w:name w:val="Comment Subject Char"/>
    <w:basedOn w:val="CommentTextChar"/>
    <w:link w:val="CommentSubject"/>
    <w:uiPriority w:val="99"/>
    <w:semiHidden/>
    <w:rsid w:val="00A84CD3"/>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A84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D3"/>
    <w:rPr>
      <w:rFonts w:ascii="Segoe UI" w:eastAsia="Calibri" w:hAnsi="Segoe UI" w:cs="Segoe UI"/>
      <w:sz w:val="18"/>
      <w:szCs w:val="18"/>
      <w:lang w:eastAsia="hr-HR"/>
    </w:rPr>
  </w:style>
  <w:style w:type="paragraph" w:customStyle="1" w:styleId="xxmsonormal">
    <w:name w:val="x_xmsonormal"/>
    <w:basedOn w:val="Normal"/>
    <w:rsid w:val="00A84CD3"/>
    <w:rPr>
      <w:rFonts w:ascii="Calibri" w:hAnsi="Calibri" w:cs="Calibri"/>
      <w:sz w:val="22"/>
    </w:rPr>
  </w:style>
  <w:style w:type="paragraph" w:styleId="NormalWeb">
    <w:name w:val="Normal (Web)"/>
    <w:basedOn w:val="Normal"/>
    <w:uiPriority w:val="99"/>
    <w:unhideWhenUsed/>
    <w:rsid w:val="00A84CD3"/>
    <w:pPr>
      <w:spacing w:before="100" w:beforeAutospacing="1" w:after="100" w:afterAutospacing="1"/>
    </w:pPr>
    <w:rPr>
      <w:sz w:val="24"/>
      <w:szCs w:val="24"/>
    </w:rPr>
  </w:style>
  <w:style w:type="paragraph" w:styleId="Revision">
    <w:name w:val="Revision"/>
    <w:hidden/>
    <w:uiPriority w:val="99"/>
    <w:semiHidden/>
    <w:rsid w:val="00A84CD3"/>
    <w:pPr>
      <w:spacing w:after="0" w:line="240" w:lineRule="auto"/>
    </w:pPr>
    <w:rPr>
      <w:rFonts w:ascii="Times New Roman" w:eastAsia="Calibri" w:hAnsi="Times New Roman" w:cs="Times New Roman"/>
      <w:sz w:val="20"/>
      <w:lang w:eastAsia="hr-HR"/>
    </w:rPr>
  </w:style>
  <w:style w:type="character" w:styleId="PageNumber">
    <w:name w:val="page number"/>
    <w:uiPriority w:val="99"/>
    <w:semiHidden/>
    <w:unhideWhenUsed/>
    <w:rsid w:val="00A84CD3"/>
  </w:style>
  <w:style w:type="table" w:customStyle="1" w:styleId="Reetkatablice1">
    <w:name w:val="Rešetka tablice1"/>
    <w:basedOn w:val="TableNormal"/>
    <w:next w:val="TableGrid"/>
    <w:uiPriority w:val="39"/>
    <w:rsid w:val="00A84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1C8A"/>
    <w:rPr>
      <w:color w:val="605E5C"/>
      <w:shd w:val="clear" w:color="auto" w:fill="E1DFDD"/>
    </w:rPr>
  </w:style>
  <w:style w:type="table" w:customStyle="1" w:styleId="TableGrid1">
    <w:name w:val="Table Grid1"/>
    <w:basedOn w:val="TableNormal"/>
    <w:next w:val="TableGrid"/>
    <w:uiPriority w:val="39"/>
    <w:rsid w:val="006D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lpovo.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8</Pages>
  <Words>2981</Words>
  <Characters>16994</Characters>
  <Application>Microsoft Office Word</Application>
  <DocSecurity>0</DocSecurity>
  <Lines>141</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Roić</dc:creator>
  <cp:keywords/>
  <dc:description/>
  <cp:lastModifiedBy>Damir Medved</cp:lastModifiedBy>
  <cp:revision>164</cp:revision>
  <dcterms:created xsi:type="dcterms:W3CDTF">2024-05-20T10:50:00Z</dcterms:created>
  <dcterms:modified xsi:type="dcterms:W3CDTF">2026-02-13T10:38:00Z</dcterms:modified>
</cp:coreProperties>
</file>