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D6CF" w14:textId="048D87D5" w:rsidR="0048397D" w:rsidRPr="0048397D" w:rsidRDefault="007C747A" w:rsidP="007C7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47A">
        <w:rPr>
          <w:rFonts w:ascii="Times New Roman" w:hAnsi="Times New Roman" w:cs="Times New Roman"/>
          <w:sz w:val="24"/>
          <w:szCs w:val="24"/>
        </w:rPr>
        <w:t>Gradsko vijeće Grada Va</w:t>
      </w:r>
      <w:r>
        <w:rPr>
          <w:rFonts w:ascii="Times New Roman" w:hAnsi="Times New Roman" w:cs="Times New Roman"/>
          <w:sz w:val="24"/>
          <w:szCs w:val="24"/>
        </w:rPr>
        <w:t xml:space="preserve">lpova, </w:t>
      </w:r>
      <w:r w:rsidRPr="007C7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__sjednici održanoj ___202</w:t>
      </w:r>
      <w:r w:rsidR="008C3B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n</w:t>
      </w:r>
      <w:r w:rsidR="00DE6FE3" w:rsidRPr="00DE6FE3">
        <w:rPr>
          <w:rFonts w:ascii="Times New Roman" w:hAnsi="Times New Roman" w:cs="Times New Roman"/>
          <w:sz w:val="24"/>
          <w:szCs w:val="24"/>
        </w:rPr>
        <w:t xml:space="preserve">a temelju članka 5. stavak 1. točke 6. Zakona o sigurnosti prometa na cestama </w:t>
      </w:r>
      <w:r w:rsidR="0048397D" w:rsidRPr="007C74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C74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novine,br.</w:t>
      </w:r>
      <w:r w:rsidRPr="007C747A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67/08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48/10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74/11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1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80/13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2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158/13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3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92/14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4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64/15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5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108/17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6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70/19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42/20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85/22</w:t>
        </w:r>
      </w:hyperlink>
      <w:r w:rsidRPr="007C747A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7C747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114/22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309D6">
        <w:rPr>
          <w:rFonts w:ascii="Times New Roman" w:hAnsi="Times New Roman" w:cs="Times New Roman"/>
          <w:sz w:val="24"/>
          <w:szCs w:val="24"/>
        </w:rPr>
        <w:t>dalje u tekstu: Zakon o sigurnosti prometa na cestama</w:t>
      </w:r>
      <w:r w:rsidR="00825A1F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825A1F">
        <w:rPr>
          <w:rFonts w:ascii="Times New Roman" w:hAnsi="Times New Roman" w:cs="Times New Roman"/>
          <w:sz w:val="24"/>
          <w:szCs w:val="24"/>
        </w:rPr>
        <w:t xml:space="preserve">. </w:t>
      </w:r>
      <w:r w:rsidR="0048397D" w:rsidRPr="0048397D">
        <w:rPr>
          <w:rFonts w:ascii="Times New Roman" w:hAnsi="Times New Roman" w:cs="Times New Roman"/>
          <w:sz w:val="24"/>
          <w:szCs w:val="24"/>
        </w:rPr>
        <w:t>Statuta Grada Va</w:t>
      </w:r>
      <w:r>
        <w:rPr>
          <w:rFonts w:ascii="Times New Roman" w:hAnsi="Times New Roman" w:cs="Times New Roman"/>
          <w:sz w:val="24"/>
          <w:szCs w:val="24"/>
        </w:rPr>
        <w:t>lpova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>glas</w:t>
      </w:r>
      <w:r w:rsidR="0048397D" w:rsidRPr="0048397D">
        <w:rPr>
          <w:rFonts w:ascii="Times New Roman" w:hAnsi="Times New Roman" w:cs="Times New Roman"/>
          <w:sz w:val="24"/>
          <w:szCs w:val="24"/>
        </w:rPr>
        <w:t>nik Grada Va</w:t>
      </w:r>
      <w:r>
        <w:rPr>
          <w:rFonts w:ascii="Times New Roman" w:hAnsi="Times New Roman" w:cs="Times New Roman"/>
          <w:sz w:val="24"/>
          <w:szCs w:val="24"/>
        </w:rPr>
        <w:t>lpova“, br.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12/22</w:t>
      </w:r>
      <w:r w:rsidR="009F71BC">
        <w:rPr>
          <w:rFonts w:ascii="Times New Roman" w:hAnsi="Times New Roman" w:cs="Times New Roman"/>
          <w:sz w:val="24"/>
          <w:szCs w:val="24"/>
        </w:rPr>
        <w:t>), a sukladno članku 104</w:t>
      </w:r>
      <w:r w:rsidR="001239A4">
        <w:rPr>
          <w:rFonts w:ascii="Times New Roman" w:hAnsi="Times New Roman" w:cs="Times New Roman"/>
          <w:sz w:val="24"/>
          <w:szCs w:val="24"/>
        </w:rPr>
        <w:t xml:space="preserve">. </w:t>
      </w:r>
      <w:r w:rsidR="009F71BC">
        <w:rPr>
          <w:rFonts w:ascii="Times New Roman" w:hAnsi="Times New Roman" w:cs="Times New Roman"/>
          <w:sz w:val="24"/>
          <w:szCs w:val="24"/>
        </w:rPr>
        <w:t>Zakona o komunalnom gospodarstvu</w:t>
      </w:r>
      <w:r w:rsidR="00002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</w:t>
      </w:r>
      <w:r w:rsidR="009F71BC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 br.</w:t>
      </w:r>
      <w:r w:rsidR="009F71BC">
        <w:rPr>
          <w:rFonts w:ascii="Times New Roman" w:hAnsi="Times New Roman" w:cs="Times New Roman"/>
          <w:sz w:val="24"/>
          <w:szCs w:val="24"/>
        </w:rPr>
        <w:t xml:space="preserve"> 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71BC">
        <w:rPr>
          <w:rFonts w:ascii="Times New Roman" w:hAnsi="Times New Roman" w:cs="Times New Roman"/>
          <w:sz w:val="24"/>
          <w:szCs w:val="24"/>
        </w:rPr>
        <w:t>110/18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="00696764">
        <w:rPr>
          <w:rFonts w:ascii="Times New Roman" w:hAnsi="Times New Roman" w:cs="Times New Roman"/>
          <w:sz w:val="24"/>
          <w:szCs w:val="24"/>
        </w:rPr>
        <w:t>)</w:t>
      </w:r>
      <w:r w:rsidR="00826FF9">
        <w:rPr>
          <w:rFonts w:ascii="Times New Roman" w:hAnsi="Times New Roman" w:cs="Times New Roman"/>
          <w:sz w:val="24"/>
          <w:szCs w:val="24"/>
        </w:rPr>
        <w:t xml:space="preserve"> te </w:t>
      </w:r>
      <w:r w:rsidR="00826FF9" w:rsidRPr="00975D21">
        <w:rPr>
          <w:rFonts w:ascii="Times New Roman" w:hAnsi="Times New Roman" w:cs="Times New Roman"/>
          <w:sz w:val="24"/>
          <w:szCs w:val="24"/>
        </w:rPr>
        <w:t>suglasnosti Ministarstva unutarnjih poslova</w:t>
      </w:r>
      <w:r w:rsidR="00826FF9">
        <w:rPr>
          <w:rFonts w:ascii="Times New Roman" w:hAnsi="Times New Roman" w:cs="Times New Roman"/>
          <w:sz w:val="24"/>
          <w:szCs w:val="24"/>
        </w:rPr>
        <w:t xml:space="preserve"> broj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26FF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26FF9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0858">
        <w:rPr>
          <w:rFonts w:ascii="Times New Roman" w:hAnsi="Times New Roman" w:cs="Times New Roman"/>
          <w:sz w:val="24"/>
          <w:szCs w:val="24"/>
        </w:rPr>
        <w:t>4</w:t>
      </w:r>
      <w:r w:rsidR="00826FF9">
        <w:rPr>
          <w:rFonts w:ascii="Times New Roman" w:hAnsi="Times New Roman" w:cs="Times New Roman"/>
          <w:sz w:val="24"/>
          <w:szCs w:val="24"/>
        </w:rPr>
        <w:t>. godine</w:t>
      </w:r>
      <w:r w:rsidR="00696764">
        <w:rPr>
          <w:rFonts w:ascii="Times New Roman" w:hAnsi="Times New Roman" w:cs="Times New Roman"/>
          <w:sz w:val="24"/>
          <w:szCs w:val="24"/>
        </w:rPr>
        <w:t>,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donosi sljedeći;</w:t>
      </w:r>
    </w:p>
    <w:p w14:paraId="337DA728" w14:textId="77777777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268D8" w14:textId="77777777" w:rsidR="0048397D" w:rsidRPr="00BA0555" w:rsidRDefault="007B6799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3FD12F8" w14:textId="77777777" w:rsidR="0048397D" w:rsidRPr="00BA0555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55">
        <w:rPr>
          <w:rFonts w:ascii="Times New Roman" w:hAnsi="Times New Roman" w:cs="Times New Roman"/>
          <w:b/>
          <w:sz w:val="24"/>
          <w:szCs w:val="24"/>
        </w:rPr>
        <w:t xml:space="preserve">O ORGANIZACIJI I NAČINU NAPLATE PARKIRANJA </w:t>
      </w:r>
    </w:p>
    <w:p w14:paraId="1ECD682C" w14:textId="74AE4497" w:rsidR="0048397D" w:rsidRPr="00BA0555" w:rsidRDefault="0048397D" w:rsidP="00002B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55">
        <w:rPr>
          <w:rFonts w:ascii="Times New Roman" w:hAnsi="Times New Roman" w:cs="Times New Roman"/>
          <w:b/>
          <w:sz w:val="24"/>
          <w:szCs w:val="24"/>
        </w:rPr>
        <w:t>U GRADU VA</w:t>
      </w:r>
      <w:r w:rsidR="007C747A">
        <w:rPr>
          <w:rFonts w:ascii="Times New Roman" w:hAnsi="Times New Roman" w:cs="Times New Roman"/>
          <w:b/>
          <w:sz w:val="24"/>
          <w:szCs w:val="24"/>
        </w:rPr>
        <w:t>LPOVU</w:t>
      </w:r>
    </w:p>
    <w:p w14:paraId="49221CAD" w14:textId="77777777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2F7A2" w14:textId="77777777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2D313" w14:textId="77777777" w:rsidR="0048397D" w:rsidRPr="00BA0555" w:rsidRDefault="0048397D" w:rsidP="0048397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55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AF855D9" w14:textId="77777777" w:rsidR="0048397D" w:rsidRPr="00BA0555" w:rsidRDefault="0048397D" w:rsidP="00483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5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402266B" w14:textId="76D0F952" w:rsidR="0048397D" w:rsidRPr="0048397D" w:rsidRDefault="00781C3C" w:rsidP="00483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Odlukom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uređuje organizacija i način naplate parkiranja </w:t>
      </w:r>
      <w:r w:rsidR="00A75B1F">
        <w:rPr>
          <w:rFonts w:ascii="Times New Roman" w:hAnsi="Times New Roman" w:cs="Times New Roman"/>
          <w:sz w:val="24"/>
          <w:szCs w:val="24"/>
        </w:rPr>
        <w:t>osobnih automobila</w:t>
      </w:r>
      <w:r w:rsidR="0048397D" w:rsidRPr="00E01B19">
        <w:rPr>
          <w:rFonts w:ascii="Times New Roman" w:hAnsi="Times New Roman" w:cs="Times New Roman"/>
          <w:sz w:val="24"/>
          <w:szCs w:val="24"/>
        </w:rPr>
        <w:t xml:space="preserve"> 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na javnim parkiralištima s naplatom, </w:t>
      </w:r>
      <w:r w:rsidR="007C747A">
        <w:rPr>
          <w:rFonts w:ascii="Times New Roman" w:hAnsi="Times New Roman" w:cs="Times New Roman"/>
          <w:sz w:val="24"/>
          <w:szCs w:val="24"/>
        </w:rPr>
        <w:t>te organizacija i način naplate parkiranja teretnih i posebnih vozila</w:t>
      </w:r>
      <w:r w:rsidR="00E2634F">
        <w:rPr>
          <w:rFonts w:ascii="Times New Roman" w:hAnsi="Times New Roman" w:cs="Times New Roman"/>
          <w:sz w:val="24"/>
          <w:szCs w:val="24"/>
        </w:rPr>
        <w:t>.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</w:t>
      </w:r>
      <w:r w:rsidR="00E26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8C6BE" w14:textId="77777777" w:rsidR="0048397D" w:rsidRPr="00BA0555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5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A63075B" w14:textId="04425640" w:rsidR="00E81405" w:rsidRDefault="0048397D" w:rsidP="00483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>Javna parkirališta su uređene prometne površine izgrađene isključivo za zaustavljanje i parkiranje vozila</w:t>
      </w:r>
      <w:r w:rsidR="00E81405">
        <w:rPr>
          <w:rFonts w:ascii="Times New Roman" w:hAnsi="Times New Roman" w:cs="Times New Roman"/>
          <w:sz w:val="24"/>
          <w:szCs w:val="24"/>
        </w:rPr>
        <w:t>.</w:t>
      </w:r>
    </w:p>
    <w:p w14:paraId="03118A22" w14:textId="38EBF66E" w:rsidR="00E81405" w:rsidRDefault="00E81405" w:rsidP="00483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parkirališta mogu biti</w:t>
      </w:r>
      <w:r w:rsidR="008C3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izgrađena na javnim površinama ili na zemljištu u vlasništvu pravnih ili fizičkih osoba.</w:t>
      </w:r>
    </w:p>
    <w:p w14:paraId="2709C3FF" w14:textId="51B8CAB8" w:rsidR="00E81405" w:rsidRDefault="00E81405" w:rsidP="0048397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Organizaciju i gospodarenje parkiralištima na javnoj površini Grad će povjeriti </w:t>
      </w:r>
      <w:r w:rsidRPr="00120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pravnoj osobi </w:t>
      </w:r>
      <w:r w:rsidR="00120858" w:rsidRPr="00975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trgovačkom društvu URBANIZAM d.o.o. Valpovo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slijedom Odluke Gradskog vijeća.</w:t>
      </w:r>
    </w:p>
    <w:p w14:paraId="23854A5C" w14:textId="00CC2740" w:rsidR="0048397D" w:rsidRPr="0048397D" w:rsidRDefault="00E81405" w:rsidP="0048397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Javna parkirališta izgrađena na zemljištu u vlasništvu pravnih ili fizičkih osoba moraju zadovoljiti sve tehničke norme, moraju biti dostupne svim sudionicima u prometu te udovoljiti ostale uvjete za obavljanje djelatnosti propisane zakonima</w:t>
      </w:r>
      <w:r w:rsidR="0048397D" w:rsidRPr="00483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B8279F2" w14:textId="5D077F51" w:rsidR="0048397D" w:rsidRPr="00282462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824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Članak </w:t>
      </w:r>
      <w:r w:rsidR="007973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2824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678D208A" w14:textId="4B09A8F9" w:rsidR="009A6C2C" w:rsidRDefault="0048397D" w:rsidP="0048397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97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Javna parkirališta mogu biti:</w:t>
      </w:r>
    </w:p>
    <w:p w14:paraId="5526FCE1" w14:textId="66746D6C" w:rsidR="007973F1" w:rsidRDefault="007973F1" w:rsidP="007973F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osobna vozila,</w:t>
      </w:r>
    </w:p>
    <w:p w14:paraId="48E7F85E" w14:textId="1B96B302" w:rsidR="007973F1" w:rsidRDefault="007973F1" w:rsidP="007973F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teretna vozila i vozila za posebne namjene,</w:t>
      </w:r>
    </w:p>
    <w:p w14:paraId="7A353663" w14:textId="58FDE66D" w:rsidR="007973F1" w:rsidRPr="007973F1" w:rsidRDefault="007973F1" w:rsidP="007973F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povremena (parkirališta koja se organiziraju za posebne prigode).</w:t>
      </w:r>
    </w:p>
    <w:p w14:paraId="2C262FFE" w14:textId="3737F395" w:rsidR="0048397D" w:rsidRPr="00282462" w:rsidRDefault="0048397D" w:rsidP="00483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73F1">
        <w:rPr>
          <w:rFonts w:ascii="Times New Roman" w:hAnsi="Times New Roman" w:cs="Times New Roman"/>
          <w:b/>
          <w:sz w:val="24"/>
          <w:szCs w:val="24"/>
        </w:rPr>
        <w:t>4</w:t>
      </w:r>
      <w:r w:rsidRPr="00282462">
        <w:rPr>
          <w:rFonts w:ascii="Times New Roman" w:hAnsi="Times New Roman" w:cs="Times New Roman"/>
          <w:b/>
          <w:sz w:val="24"/>
          <w:szCs w:val="24"/>
        </w:rPr>
        <w:t>.</w:t>
      </w:r>
    </w:p>
    <w:p w14:paraId="254FA787" w14:textId="6C53BAD1" w:rsidR="007973F1" w:rsidRDefault="007973F1" w:rsidP="007973F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7973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Javna parkirališta mo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raju biti označena prometnom signalizacijom u skladu s propisom o sigurnost</w:t>
      </w:r>
      <w:r w:rsidR="005547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prometa.</w:t>
      </w:r>
    </w:p>
    <w:p w14:paraId="7B51B4BD" w14:textId="25FF80E1" w:rsidR="007973F1" w:rsidRDefault="007973F1" w:rsidP="007973F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Javna parkirališta</w:t>
      </w:r>
      <w:r w:rsidR="006154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kojima se provodi naplata parkiranja svrstavaju se u zone prema lokaciji:</w:t>
      </w:r>
    </w:p>
    <w:p w14:paraId="5B3F117B" w14:textId="1B034391" w:rsidR="006154B0" w:rsidRDefault="006154B0" w:rsidP="007973F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ab/>
        <w:t>Parkirališna I zona su:</w:t>
      </w:r>
    </w:p>
    <w:p w14:paraId="31D1CE18" w14:textId="29A8AE5B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Dr. F</w:t>
      </w:r>
      <w:r w:rsidR="00A774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ranje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Tuđmana,</w:t>
      </w:r>
    </w:p>
    <w:p w14:paraId="5F3D656C" w14:textId="5BA46944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</w:t>
      </w:r>
      <w:r w:rsidR="00A774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raće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Radića,</w:t>
      </w:r>
    </w:p>
    <w:p w14:paraId="037C4B54" w14:textId="26F40D0C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Vijenac Hrvatske Republike (iza robne kuće),</w:t>
      </w:r>
    </w:p>
    <w:p w14:paraId="0CFAF5FC" w14:textId="7D5C52CC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Osječka ulica</w:t>
      </w:r>
      <w:r w:rsidR="008A04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(uz prometnicu i iza zgrade br. 4, 6 i 8),</w:t>
      </w:r>
    </w:p>
    <w:p w14:paraId="6D5FCDD1" w14:textId="2CB72616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Ive Lole Ribara.</w:t>
      </w:r>
    </w:p>
    <w:p w14:paraId="68425579" w14:textId="77777777" w:rsidR="006154B0" w:rsidRDefault="006154B0" w:rsidP="006154B0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404D069" w14:textId="54AE9375" w:rsidR="006154B0" w:rsidRDefault="006154B0" w:rsidP="006154B0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Parkirališna II zona su:</w:t>
      </w:r>
    </w:p>
    <w:p w14:paraId="6AF2AF23" w14:textId="77777777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Kralja Petra Krešimira (ispred Suda, Doma zdravlja, PBZ-a i Mimoze),</w:t>
      </w:r>
    </w:p>
    <w:p w14:paraId="0C67C661" w14:textId="1B5FD2CC" w:rsidR="006154B0" w:rsidRDefault="006154B0" w:rsidP="006154B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154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Vijenac Hrvatske Republike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(potkova).</w:t>
      </w:r>
    </w:p>
    <w:p w14:paraId="5167B344" w14:textId="77777777" w:rsidR="006154B0" w:rsidRPr="006154B0" w:rsidRDefault="006154B0" w:rsidP="006154B0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147112A" w14:textId="652A0C2F" w:rsidR="0048397D" w:rsidRPr="00303786" w:rsidRDefault="0048397D" w:rsidP="0030378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37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Članak </w:t>
      </w:r>
      <w:r w:rsidR="006154B0" w:rsidRPr="003037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3037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1E6A248B" w14:textId="18548A17" w:rsidR="00BA7A3F" w:rsidRDefault="0048397D" w:rsidP="0048397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15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Javna parkirališta označava koncesionar</w:t>
      </w:r>
      <w:r w:rsidR="0083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595FD15" w14:textId="741388DE" w:rsidR="00303786" w:rsidRDefault="00303786" w:rsidP="0030378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Horizontalne oznake na parkiralištima su bijele boje.</w:t>
      </w:r>
    </w:p>
    <w:p w14:paraId="5F2B4071" w14:textId="3C0BE228" w:rsidR="00303786" w:rsidRDefault="00303786" w:rsidP="0030378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Vertikalne oznake za I zonu su žute boje, a za II zonu zelene boje.</w:t>
      </w:r>
    </w:p>
    <w:p w14:paraId="168D384C" w14:textId="77777777" w:rsidR="00303786" w:rsidRDefault="00303786" w:rsidP="0030378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4E1258" w14:textId="31121C92" w:rsidR="00303786" w:rsidRPr="00303786" w:rsidRDefault="00303786" w:rsidP="0030378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OPĆI UVJETI KORIŠTENJA PARKIRALIŠTA</w:t>
      </w:r>
    </w:p>
    <w:p w14:paraId="650E5880" w14:textId="72662128" w:rsidR="00303786" w:rsidRPr="00D37376" w:rsidRDefault="00BA7A3F" w:rsidP="0048397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9915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Članak </w:t>
      </w:r>
      <w:r w:rsidR="003037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D37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69012F43" w14:textId="3187D2D7" w:rsidR="00303786" w:rsidRDefault="00303786" w:rsidP="009D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Isticanjem parkirne karte ili prijavom korištenja parkirališta putem SMS poruke, odnosno zaustavljanjem vozila na parkirnom mjestu, vozač, odnosno vlasnik vozila zaključuje s </w:t>
      </w:r>
      <w:r w:rsidR="00120858" w:rsidRPr="00975D21">
        <w:rPr>
          <w:rFonts w:ascii="Times New Roman" w:hAnsi="Times New Roman" w:cs="Times New Roman"/>
          <w:sz w:val="24"/>
          <w:szCs w:val="24"/>
        </w:rPr>
        <w:t>trgovačkim društvom URBANIZAM d.o.o. Valpovo</w:t>
      </w:r>
      <w:r>
        <w:rPr>
          <w:rFonts w:ascii="Times New Roman" w:hAnsi="Times New Roman" w:cs="Times New Roman"/>
          <w:sz w:val="24"/>
          <w:szCs w:val="24"/>
        </w:rPr>
        <w:t xml:space="preserve"> ugovor o korištenju parkirališta, prihvaćajući opće uvjete ugovora propisane ovim aktom.</w:t>
      </w:r>
    </w:p>
    <w:p w14:paraId="5D22F5FB" w14:textId="40B81A7D" w:rsidR="00303786" w:rsidRDefault="00303786" w:rsidP="00BA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Ugovor iz stavka 1. ovog članka isključuje </w:t>
      </w:r>
      <w:r w:rsidR="009D1B21">
        <w:rPr>
          <w:rFonts w:ascii="Times New Roman" w:hAnsi="Times New Roman" w:cs="Times New Roman"/>
          <w:sz w:val="24"/>
          <w:szCs w:val="24"/>
        </w:rPr>
        <w:t>čuvanje vozila, te odgovornost za oštećenje ili krađu vozila.</w:t>
      </w:r>
    </w:p>
    <w:p w14:paraId="4438B8C8" w14:textId="77777777" w:rsidR="009D1B21" w:rsidRDefault="009D1B21" w:rsidP="00BA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F5F0" w14:textId="768CDAE3" w:rsidR="009D1B21" w:rsidRPr="009D1B21" w:rsidRDefault="009D1B21" w:rsidP="009D1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B21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A42B390" w14:textId="77777777" w:rsidR="009D1B21" w:rsidRPr="009D1B21" w:rsidRDefault="009D1B21" w:rsidP="009D1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7057C" w14:textId="1C3E8908" w:rsidR="00BA7A3F" w:rsidRPr="00BA7A3F" w:rsidRDefault="009D1B21" w:rsidP="009D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7A3F" w:rsidRPr="00BA7A3F">
        <w:rPr>
          <w:rFonts w:ascii="Times New Roman" w:hAnsi="Times New Roman" w:cs="Times New Roman"/>
          <w:sz w:val="24"/>
          <w:szCs w:val="24"/>
        </w:rPr>
        <w:t xml:space="preserve">rijeme naplate za parkiranje vozila </w:t>
      </w:r>
      <w:r>
        <w:rPr>
          <w:rFonts w:ascii="Times New Roman" w:hAnsi="Times New Roman" w:cs="Times New Roman"/>
          <w:sz w:val="24"/>
          <w:szCs w:val="24"/>
        </w:rPr>
        <w:t>uvodi se u svim zonama</w:t>
      </w:r>
      <w:r w:rsidR="00BA7A3F" w:rsidRPr="00BA7A3F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4503D1E9" w14:textId="4A493AE1" w:rsidR="00BA7A3F" w:rsidRPr="009D1B21" w:rsidRDefault="00BA7A3F" w:rsidP="009D1B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21">
        <w:rPr>
          <w:rFonts w:ascii="Times New Roman" w:hAnsi="Times New Roman" w:cs="Times New Roman"/>
          <w:sz w:val="24"/>
          <w:szCs w:val="24"/>
        </w:rPr>
        <w:t>Radnim danom</w:t>
      </w:r>
      <w:r w:rsidR="008A0476">
        <w:rPr>
          <w:rFonts w:ascii="Times New Roman" w:hAnsi="Times New Roman" w:cs="Times New Roman"/>
          <w:sz w:val="24"/>
          <w:szCs w:val="24"/>
        </w:rPr>
        <w:t>:</w:t>
      </w:r>
      <w:r w:rsidRPr="009D1B21">
        <w:rPr>
          <w:rFonts w:ascii="Times New Roman" w:hAnsi="Times New Roman" w:cs="Times New Roman"/>
          <w:sz w:val="24"/>
          <w:szCs w:val="24"/>
        </w:rPr>
        <w:t xml:space="preserve">   od 07.00 do </w:t>
      </w:r>
      <w:r w:rsidR="009D1B21">
        <w:rPr>
          <w:rFonts w:ascii="Times New Roman" w:hAnsi="Times New Roman" w:cs="Times New Roman"/>
          <w:sz w:val="24"/>
          <w:szCs w:val="24"/>
        </w:rPr>
        <w:t>20</w:t>
      </w:r>
      <w:r w:rsidRPr="009D1B21">
        <w:rPr>
          <w:rFonts w:ascii="Times New Roman" w:hAnsi="Times New Roman" w:cs="Times New Roman"/>
          <w:sz w:val="24"/>
          <w:szCs w:val="24"/>
        </w:rPr>
        <w:t>.00h</w:t>
      </w:r>
      <w:r w:rsidR="009D1B21">
        <w:rPr>
          <w:rFonts w:ascii="Times New Roman" w:hAnsi="Times New Roman" w:cs="Times New Roman"/>
          <w:sz w:val="24"/>
          <w:szCs w:val="24"/>
        </w:rPr>
        <w:t>,</w:t>
      </w:r>
    </w:p>
    <w:p w14:paraId="3E98B71B" w14:textId="09AA4C7C" w:rsidR="00BA7A3F" w:rsidRDefault="00BA7A3F" w:rsidP="009D1B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21">
        <w:rPr>
          <w:rFonts w:ascii="Times New Roman" w:hAnsi="Times New Roman" w:cs="Times New Roman"/>
          <w:sz w:val="24"/>
          <w:szCs w:val="24"/>
        </w:rPr>
        <w:t>Subotom</w:t>
      </w:r>
      <w:r w:rsidR="008A0476">
        <w:rPr>
          <w:rFonts w:ascii="Times New Roman" w:hAnsi="Times New Roman" w:cs="Times New Roman"/>
          <w:sz w:val="24"/>
          <w:szCs w:val="24"/>
        </w:rPr>
        <w:t>:</w:t>
      </w:r>
      <w:r w:rsidRPr="009D1B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70BA" w:rsidRPr="009D1B21">
        <w:rPr>
          <w:rFonts w:ascii="Times New Roman" w:hAnsi="Times New Roman" w:cs="Times New Roman"/>
          <w:sz w:val="24"/>
          <w:szCs w:val="24"/>
        </w:rPr>
        <w:t xml:space="preserve"> </w:t>
      </w:r>
      <w:r w:rsidRPr="009D1B21">
        <w:rPr>
          <w:rFonts w:ascii="Times New Roman" w:hAnsi="Times New Roman" w:cs="Times New Roman"/>
          <w:sz w:val="24"/>
          <w:szCs w:val="24"/>
        </w:rPr>
        <w:t>od 07.00 do 1</w:t>
      </w:r>
      <w:r w:rsidR="009D1B21">
        <w:rPr>
          <w:rFonts w:ascii="Times New Roman" w:hAnsi="Times New Roman" w:cs="Times New Roman"/>
          <w:sz w:val="24"/>
          <w:szCs w:val="24"/>
        </w:rPr>
        <w:t>3</w:t>
      </w:r>
      <w:r w:rsidRPr="009D1B21">
        <w:rPr>
          <w:rFonts w:ascii="Times New Roman" w:hAnsi="Times New Roman" w:cs="Times New Roman"/>
          <w:sz w:val="24"/>
          <w:szCs w:val="24"/>
        </w:rPr>
        <w:t>.00h</w:t>
      </w:r>
      <w:r w:rsidR="009D1B21">
        <w:rPr>
          <w:rFonts w:ascii="Times New Roman" w:hAnsi="Times New Roman" w:cs="Times New Roman"/>
          <w:sz w:val="24"/>
          <w:szCs w:val="24"/>
        </w:rPr>
        <w:t>,</w:t>
      </w:r>
    </w:p>
    <w:p w14:paraId="16608E99" w14:textId="618FD731" w:rsidR="009D1B21" w:rsidRDefault="009D1B21" w:rsidP="009D1B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Nedjeljom i u dane državnih praznika se ne naplaćuje.</w:t>
      </w:r>
    </w:p>
    <w:p w14:paraId="290C777B" w14:textId="30D93A10" w:rsidR="009D1B21" w:rsidRPr="009D1B21" w:rsidRDefault="009D1B21" w:rsidP="009D1B2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svim zonama dužina parkiranja se ne ograničava.</w:t>
      </w:r>
    </w:p>
    <w:p w14:paraId="03B5557D" w14:textId="77777777" w:rsidR="00BA7A3F" w:rsidRPr="00BA7A3F" w:rsidRDefault="00BA7A3F" w:rsidP="00BA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DA63E" w14:textId="77777777" w:rsidR="0048397D" w:rsidRPr="002F3371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33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8773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2F33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28F65A0" w14:textId="18338FF1" w:rsidR="0048397D" w:rsidRDefault="009D1B21" w:rsidP="004839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parkiranja iznosi:</w:t>
      </w:r>
    </w:p>
    <w:p w14:paraId="7EC6BC3A" w14:textId="1EF7BCCA" w:rsidR="009D1B21" w:rsidRDefault="009D1B21" w:rsidP="009D1B2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I. zoni 0,40 EUR/sat,</w:t>
      </w:r>
    </w:p>
    <w:p w14:paraId="107EB649" w14:textId="70A73D90" w:rsidR="009D1B21" w:rsidRPr="009D1B21" w:rsidRDefault="009D1B21" w:rsidP="009D1B2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II. zoni 0,27 EUR/sat.</w:t>
      </w:r>
    </w:p>
    <w:p w14:paraId="423A8171" w14:textId="77777777" w:rsidR="0048397D" w:rsidRPr="002F3371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37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3B8">
        <w:rPr>
          <w:rFonts w:ascii="Times New Roman" w:hAnsi="Times New Roman" w:cs="Times New Roman"/>
          <w:b/>
          <w:sz w:val="24"/>
          <w:szCs w:val="24"/>
        </w:rPr>
        <w:t>9</w:t>
      </w:r>
      <w:r w:rsidRPr="002F3371">
        <w:rPr>
          <w:rFonts w:ascii="Times New Roman" w:hAnsi="Times New Roman" w:cs="Times New Roman"/>
          <w:b/>
          <w:sz w:val="24"/>
          <w:szCs w:val="24"/>
        </w:rPr>
        <w:t>.</w:t>
      </w:r>
    </w:p>
    <w:p w14:paraId="231D4128" w14:textId="1AF5AE45" w:rsidR="0048397D" w:rsidRDefault="0048397D" w:rsidP="009D1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ab/>
      </w:r>
      <w:r w:rsidR="00120858" w:rsidRPr="00975D21">
        <w:rPr>
          <w:rFonts w:ascii="Times New Roman" w:hAnsi="Times New Roman" w:cs="Times New Roman"/>
          <w:sz w:val="24"/>
          <w:szCs w:val="24"/>
        </w:rPr>
        <w:t>Trgovačko društvo URBANIZAM d.o.o. Valpovo</w:t>
      </w:r>
      <w:r w:rsidR="009D1B21">
        <w:rPr>
          <w:rFonts w:ascii="Times New Roman" w:hAnsi="Times New Roman" w:cs="Times New Roman"/>
          <w:sz w:val="24"/>
          <w:szCs w:val="24"/>
        </w:rPr>
        <w:t xml:space="preserve"> je dužan održavati prometnu signalizaciju (horizontalnu i vertikalnu) koja se odnosi na povjerenu mu parkiralište, te osigurati čišćenje tih parkirališta od snijega.</w:t>
      </w:r>
    </w:p>
    <w:p w14:paraId="05D9658A" w14:textId="77777777" w:rsidR="009D1B21" w:rsidRDefault="009D1B21" w:rsidP="009D1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F080A" w14:textId="77777777" w:rsidR="009D1B21" w:rsidRPr="0048397D" w:rsidRDefault="009D1B21" w:rsidP="009D1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95EF8" w14:textId="77777777" w:rsidR="0048397D" w:rsidRPr="00142A2B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723">
        <w:rPr>
          <w:rFonts w:ascii="Times New Roman" w:hAnsi="Times New Roman" w:cs="Times New Roman"/>
          <w:b/>
          <w:sz w:val="24"/>
          <w:szCs w:val="24"/>
        </w:rPr>
        <w:t>10</w:t>
      </w:r>
      <w:r w:rsidRPr="00142A2B">
        <w:rPr>
          <w:rFonts w:ascii="Times New Roman" w:hAnsi="Times New Roman" w:cs="Times New Roman"/>
          <w:b/>
          <w:sz w:val="24"/>
          <w:szCs w:val="24"/>
        </w:rPr>
        <w:t>.</w:t>
      </w:r>
    </w:p>
    <w:p w14:paraId="3EB0EA02" w14:textId="77777777" w:rsidR="009D1B21" w:rsidRDefault="0048397D" w:rsidP="0048397D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39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9D1B21">
        <w:rPr>
          <w:rFonts w:ascii="Times New Roman" w:eastAsia="Times New Roman" w:hAnsi="Times New Roman" w:cs="Times New Roman"/>
          <w:sz w:val="24"/>
          <w:szCs w:val="24"/>
          <w:lang w:eastAsia="hr-HR"/>
        </w:rPr>
        <w:t>Pri naplati parkiranja koristi se parkirna karta.</w:t>
      </w:r>
    </w:p>
    <w:p w14:paraId="640BACDD" w14:textId="76CCD90C" w:rsidR="009D1B21" w:rsidRDefault="009D1B21" w:rsidP="0048397D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Parkirna karta smatra se ugovorom o korištenju parkirališta.</w:t>
      </w:r>
    </w:p>
    <w:p w14:paraId="639D15DA" w14:textId="42702CCA" w:rsidR="0048397D" w:rsidRDefault="009D1B21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48397D" w:rsidRPr="0048397D">
        <w:rPr>
          <w:rFonts w:ascii="Times New Roman" w:eastAsia="Times New Roman" w:hAnsi="Times New Roman" w:cs="Times New Roman"/>
          <w:sz w:val="24"/>
          <w:szCs w:val="24"/>
          <w:lang w:eastAsia="hr-HR"/>
        </w:rPr>
        <w:t>Parkirn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8397D" w:rsidRPr="004839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je isprava kojom korisnik parkirališta dokazuje da je platio odgovarajuću naknadu prema zoni parkiranja, te da se na parkiralištu zadržava u okviru dopuštenog i plaćenog vremena.</w:t>
      </w:r>
    </w:p>
    <w:p w14:paraId="19A2D658" w14:textId="307950EE" w:rsidR="00EA0D79" w:rsidRDefault="00EA0D79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Korisnik parkirališta unaprijed plaća naknadu za traženo vrijeme parkiranja.</w:t>
      </w:r>
    </w:p>
    <w:p w14:paraId="7B3EE691" w14:textId="18489B2C" w:rsidR="00EA0D79" w:rsidRDefault="00EA0D79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Na parkirnoj karti su oznake: ime koncesionara, serijski broj, cijena te drugi znakovi pomoću kojih se obilježava dan, mjesec, godina, vrijeme i mjesto korištenja parkirališta.</w:t>
      </w:r>
    </w:p>
    <w:p w14:paraId="226807DD" w14:textId="265B94EC" w:rsidR="00EA0D79" w:rsidRDefault="00EA0D79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Izgled parkirne karte može se prilagoditi automatiziranoj prodaji, ili prodaji putem GSM mreže.</w:t>
      </w:r>
    </w:p>
    <w:p w14:paraId="44C64415" w14:textId="18D54F4B" w:rsidR="00EA0D79" w:rsidRDefault="00EA0D79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Boje parkirnih karata određuje </w:t>
      </w:r>
      <w:r w:rsidR="00120858" w:rsidRPr="00975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trgovačko društvo URBANIZAM d.o.o. Valpovo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3EF473A" w14:textId="77777777" w:rsidR="00EA0D79" w:rsidRDefault="00EA0D79" w:rsidP="009D1B21">
      <w:pPr>
        <w:tabs>
          <w:tab w:val="left" w:pos="28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56FE92" w14:textId="60EC1A70" w:rsidR="00EA0D79" w:rsidRPr="00EA0D79" w:rsidRDefault="00EA0D79" w:rsidP="00EA0D79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11.</w:t>
      </w:r>
    </w:p>
    <w:p w14:paraId="2E239B6F" w14:textId="0F92FEFA" w:rsidR="00EA0D79" w:rsidRDefault="00EA0D79" w:rsidP="00EA0D7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A0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Pravilnost korištenja parkirališta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(isticanje parkirne karte odnosno prijave korištenja parkirališta putem SMS poruke i vrijeme zadržavanja) kontroliraju ovlaštene osobe </w:t>
      </w:r>
      <w:r w:rsidR="00120858" w:rsidRPr="00975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trgovačkog društva URBANIZAM d.o.o. Valpovo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33ECDA04" w14:textId="081F20B6" w:rsidR="00EA0D79" w:rsidRPr="00EA0D79" w:rsidRDefault="00EA0D79" w:rsidP="00EA0D7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Ovlaštene osobe se koriste odgovarajućom tehničkom opremom koja omogućuje evidentiranje mjesta i vremena parkiranja, marke, tipa, boje i registracijske oznake vozila, u skladu s odredbama općih uvjeta ugovora o korištenju parkirališta propisanih od strane </w:t>
      </w:r>
      <w:r w:rsidR="00120858" w:rsidRPr="00975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trgovačkog društva URBANIZAM d.o.o. Valpovo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FDC579F" w14:textId="0790BDCC" w:rsidR="0048397D" w:rsidRPr="00CE7A3E" w:rsidRDefault="0048397D" w:rsidP="004839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E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87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EA0D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CE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91AA61A" w14:textId="318397E0" w:rsidR="0048397D" w:rsidRDefault="0048397D" w:rsidP="00EA0D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39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Za </w:t>
      </w:r>
      <w:r w:rsidR="00EA0D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parkiranje na pojedinim javnim parkiralištima može</w:t>
      </w:r>
      <w:r w:rsidR="00AA01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propisati naknada.</w:t>
      </w:r>
    </w:p>
    <w:p w14:paraId="0E4761AA" w14:textId="5344FF98" w:rsidR="00AA0161" w:rsidRPr="0048397D" w:rsidRDefault="00AA0161" w:rsidP="00EA0D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Kada su javna parkirališta za teretna vozila za posebne namjene organizirana na zemljištu u vlasništvu pravnih ili fizičkih osoba, uvjete korištenja potpisuje vlasnik parkirališta. </w:t>
      </w:r>
    </w:p>
    <w:p w14:paraId="7E6309E9" w14:textId="536CC416" w:rsidR="0048397D" w:rsidRPr="00CE7A3E" w:rsidRDefault="0048397D" w:rsidP="004839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E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AA0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CE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CD39681" w14:textId="09FA158E" w:rsidR="0048397D" w:rsidRDefault="00AA0161" w:rsidP="00AA016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je vozilo parkirano na javnim parkiralištima za koje je propisana naplata:</w:t>
      </w:r>
    </w:p>
    <w:p w14:paraId="26C39E1C" w14:textId="09F0770B" w:rsidR="00AA0161" w:rsidRDefault="00AA0161" w:rsidP="00AA016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bez kupljene karte,</w:t>
      </w:r>
    </w:p>
    <w:p w14:paraId="2E355313" w14:textId="74FBF2A2" w:rsidR="00AA0161" w:rsidRDefault="00AA0161" w:rsidP="00AA016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parkirnom kartom koja ne odgovara zoni parkiranja, ili</w:t>
      </w:r>
    </w:p>
    <w:p w14:paraId="3DA5242D" w14:textId="696BAE09" w:rsidR="00AA0161" w:rsidRDefault="00AA0161" w:rsidP="00AA016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parkirnom kartom kojoj je isteklo vrijeme važenja, ili</w:t>
      </w:r>
    </w:p>
    <w:p w14:paraId="23DB312E" w14:textId="2E5541FC" w:rsidR="00AA0161" w:rsidRDefault="00AA0161" w:rsidP="00AA016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bez valjane m-parking SMS potvrde, ili</w:t>
      </w:r>
    </w:p>
    <w:p w14:paraId="4C97E93A" w14:textId="2E9111E2" w:rsidR="00AA0161" w:rsidRDefault="00AA0161" w:rsidP="00AA016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nepravilnim parkiranjem zauzelo više od jednog parkirnog mjesta</w:t>
      </w:r>
    </w:p>
    <w:p w14:paraId="42DDC230" w14:textId="482D48B2" w:rsidR="00AA0161" w:rsidRDefault="00AA0161" w:rsidP="00AA01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smatra se da je sklopljen ugovor o parkiranju na osnovu korištenja DNEVNE PARKIRNE KARTE prema odredbama ove Odluke.</w:t>
      </w:r>
    </w:p>
    <w:p w14:paraId="28A7F5F1" w14:textId="62A42A3C" w:rsidR="00AA0161" w:rsidRDefault="00AA0161" w:rsidP="00AA016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ugovora o parkiranju sklopljenom na način</w:t>
      </w:r>
      <w:r w:rsidR="00EC65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prethodnog stavka izdaje se DNEVNA PARKIRNA KARTA i nalog za plaćanje iste koji se postavljaju ispod brisača vjetrobranskog stakla vozila.</w:t>
      </w:r>
    </w:p>
    <w:p w14:paraId="3FECAF99" w14:textId="36F374FC" w:rsidR="00AA0161" w:rsidRDefault="00AA0161" w:rsidP="00AA016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DNEVNA PARKIRNA KARTA iznosi:</w:t>
      </w:r>
    </w:p>
    <w:p w14:paraId="6C8E5088" w14:textId="1C35A224" w:rsidR="00AA0161" w:rsidRPr="00B54CE4" w:rsidRDefault="00AA0161" w:rsidP="00AA016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>za I. zonu naplate 7,83 EUR (13h x 0,40 EUR + 2,65 EUR trošak),</w:t>
      </w:r>
    </w:p>
    <w:p w14:paraId="52A038BA" w14:textId="78F0E1B3" w:rsidR="00AA0161" w:rsidRPr="00B54CE4" w:rsidRDefault="00AA0161" w:rsidP="00261321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II. zonu naplate </w:t>
      </w:r>
      <w:r w:rsidR="00261321"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>6,11</w:t>
      </w:r>
      <w:r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(13h x 0,</w:t>
      </w:r>
      <w:r w:rsidR="00261321"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+ 2,65 EUR trošak)</w:t>
      </w:r>
      <w:r w:rsidR="00261321" w:rsidRPr="00B54CE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419A33" w14:textId="083D45E0" w:rsidR="0048397D" w:rsidRPr="003824F5" w:rsidRDefault="0048397D" w:rsidP="004839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82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261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382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8A640CD" w14:textId="50CB87C2" w:rsidR="0048397D" w:rsidRPr="0048397D" w:rsidRDefault="0048397D" w:rsidP="00261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ab/>
      </w:r>
      <w:r w:rsidR="00261321">
        <w:rPr>
          <w:rFonts w:ascii="Times New Roman" w:hAnsi="Times New Roman" w:cs="Times New Roman"/>
          <w:sz w:val="24"/>
          <w:szCs w:val="24"/>
        </w:rPr>
        <w:t xml:space="preserve">Dostavljanje naloga za plaćanje dnevne parkirne karte na način iz članka 13. ove Odluke smatra </w:t>
      </w:r>
      <w:r w:rsidR="00213828">
        <w:rPr>
          <w:rFonts w:ascii="Times New Roman" w:hAnsi="Times New Roman" w:cs="Times New Roman"/>
          <w:sz w:val="24"/>
          <w:szCs w:val="24"/>
        </w:rPr>
        <w:t xml:space="preserve">se </w:t>
      </w:r>
      <w:r w:rsidR="00261321">
        <w:rPr>
          <w:rFonts w:ascii="Times New Roman" w:hAnsi="Times New Roman" w:cs="Times New Roman"/>
          <w:sz w:val="24"/>
          <w:szCs w:val="24"/>
        </w:rPr>
        <w:t>urednim i kasnije oštećenje</w:t>
      </w:r>
      <w:r w:rsidR="00213828">
        <w:rPr>
          <w:rFonts w:ascii="Times New Roman" w:hAnsi="Times New Roman" w:cs="Times New Roman"/>
          <w:sz w:val="24"/>
          <w:szCs w:val="24"/>
        </w:rPr>
        <w:t xml:space="preserve"> ili uništenje naloga nema utjecaja na valjanost dostavljanja, te ne odgađa plaćanje dnevne parkirne karte.</w:t>
      </w:r>
    </w:p>
    <w:p w14:paraId="1D10EBF1" w14:textId="77777777" w:rsidR="0048397D" w:rsidRPr="00CB668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680">
        <w:rPr>
          <w:rFonts w:ascii="Times New Roman" w:hAnsi="Times New Roman" w:cs="Times New Roman"/>
          <w:b/>
          <w:sz w:val="24"/>
          <w:szCs w:val="24"/>
        </w:rPr>
        <w:t>Članak 1</w:t>
      </w:r>
      <w:r w:rsidR="00863DD6">
        <w:rPr>
          <w:rFonts w:ascii="Times New Roman" w:hAnsi="Times New Roman" w:cs="Times New Roman"/>
          <w:b/>
          <w:sz w:val="24"/>
          <w:szCs w:val="24"/>
        </w:rPr>
        <w:t>5</w:t>
      </w:r>
      <w:r w:rsidRPr="00CB6680">
        <w:rPr>
          <w:rFonts w:ascii="Times New Roman" w:hAnsi="Times New Roman" w:cs="Times New Roman"/>
          <w:b/>
          <w:sz w:val="24"/>
          <w:szCs w:val="24"/>
        </w:rPr>
        <w:t>.</w:t>
      </w:r>
    </w:p>
    <w:p w14:paraId="21FFA297" w14:textId="3CEE0977" w:rsidR="00920CCB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ab/>
      </w:r>
      <w:r w:rsidR="00213828">
        <w:rPr>
          <w:rFonts w:ascii="Times New Roman" w:hAnsi="Times New Roman" w:cs="Times New Roman"/>
          <w:sz w:val="24"/>
          <w:szCs w:val="24"/>
        </w:rPr>
        <w:t xml:space="preserve">Vlasnik, čije je vozilo koristilo uslugu parkiranja putem dnevne parkirne karte je dužan izvršiti plaćanje naloga u roku 8 dana, a u slučaju da to ne učini, dužan je u </w:t>
      </w:r>
      <w:r w:rsidR="00CC0905">
        <w:rPr>
          <w:rFonts w:ascii="Times New Roman" w:hAnsi="Times New Roman" w:cs="Times New Roman"/>
          <w:sz w:val="24"/>
          <w:szCs w:val="24"/>
        </w:rPr>
        <w:t>daljnjih</w:t>
      </w:r>
      <w:r w:rsidR="00213828">
        <w:rPr>
          <w:rFonts w:ascii="Times New Roman" w:hAnsi="Times New Roman" w:cs="Times New Roman"/>
          <w:sz w:val="24"/>
          <w:szCs w:val="24"/>
        </w:rPr>
        <w:t xml:space="preserve"> 8 dana platiti dug po nalogu za plaćanje dnevne </w:t>
      </w:r>
      <w:r w:rsidR="00CC0905">
        <w:rPr>
          <w:rFonts w:ascii="Times New Roman" w:hAnsi="Times New Roman" w:cs="Times New Roman"/>
          <w:sz w:val="24"/>
          <w:szCs w:val="24"/>
        </w:rPr>
        <w:t>parkirne</w:t>
      </w:r>
      <w:r w:rsidR="00213828">
        <w:rPr>
          <w:rFonts w:ascii="Times New Roman" w:hAnsi="Times New Roman" w:cs="Times New Roman"/>
          <w:sz w:val="24"/>
          <w:szCs w:val="24"/>
        </w:rPr>
        <w:t xml:space="preserve"> karte uvećan za stvarne troškove te zakonsku zateznu kamatu, na što će ga se u nalogu upozoriti.</w:t>
      </w:r>
    </w:p>
    <w:p w14:paraId="7B77E9A5" w14:textId="2E0D95AF" w:rsidR="00213828" w:rsidRPr="0048397D" w:rsidRDefault="00213828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korisnik parkiranja ne plati u danim rokovima, </w:t>
      </w:r>
      <w:r w:rsidR="00120858" w:rsidRPr="00975D21">
        <w:rPr>
          <w:rFonts w:ascii="Times New Roman" w:hAnsi="Times New Roman" w:cs="Times New Roman"/>
          <w:sz w:val="24"/>
          <w:szCs w:val="24"/>
        </w:rPr>
        <w:t>trgovačko društvo URBANIZAM d.o.o. Valpovo</w:t>
      </w:r>
      <w:r>
        <w:rPr>
          <w:rFonts w:ascii="Times New Roman" w:hAnsi="Times New Roman" w:cs="Times New Roman"/>
          <w:sz w:val="24"/>
          <w:szCs w:val="24"/>
        </w:rPr>
        <w:t xml:space="preserve"> će pokrenuti protiv njega u svoje ime i za svoj račun postupak prisilne naplate.</w:t>
      </w:r>
    </w:p>
    <w:p w14:paraId="670D499A" w14:textId="77777777" w:rsidR="0048397D" w:rsidRPr="00CB668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680">
        <w:rPr>
          <w:rFonts w:ascii="Times New Roman" w:hAnsi="Times New Roman" w:cs="Times New Roman"/>
          <w:b/>
          <w:sz w:val="24"/>
          <w:szCs w:val="24"/>
        </w:rPr>
        <w:t>Članak 1</w:t>
      </w:r>
      <w:r w:rsidR="00863DD6">
        <w:rPr>
          <w:rFonts w:ascii="Times New Roman" w:hAnsi="Times New Roman" w:cs="Times New Roman"/>
          <w:b/>
          <w:sz w:val="24"/>
          <w:szCs w:val="24"/>
        </w:rPr>
        <w:t>6</w:t>
      </w:r>
      <w:r w:rsidRPr="00CB6680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9512" w14:textId="7AC0CA8C" w:rsidR="0048397D" w:rsidRDefault="0048397D" w:rsidP="00163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ab/>
      </w:r>
      <w:r w:rsidR="001632D1">
        <w:rPr>
          <w:rFonts w:ascii="Times New Roman" w:hAnsi="Times New Roman" w:cs="Times New Roman"/>
          <w:sz w:val="24"/>
          <w:szCs w:val="24"/>
        </w:rPr>
        <w:t>Korisnikom parkirališta koji podliježe plaćanju dnevne parkirne karte smatra se vlasnik vozila koji je evidentiran u odgovarajućim evidencijama Ministarstva unutarnjih poslova, prema registracijskoj oznaci, odnosno odgovarajućim državnim organima i tijelima drugih država, prema registracijskoj oznaci vozila.</w:t>
      </w:r>
    </w:p>
    <w:p w14:paraId="6CE80F0B" w14:textId="45AE02C5" w:rsidR="001632D1" w:rsidRPr="0048397D" w:rsidRDefault="001632D1" w:rsidP="00163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Vlasnik vozila kojim je izvršena povreda ugovornog odnosa može se osloboditi plaćanja dnevne parkirne karte ako koncesionaru u roku od 8 dana, od dana primitka naloga za plaćanje dnevne parkirne karte, dostavi podatke, odnosno pisanu izjavu osobe koja je upravljala vozilom. Jer se u protivnom ima smatrati odgovornim koncesionaru za plaćanje dnevne parkirne karte.</w:t>
      </w:r>
    </w:p>
    <w:p w14:paraId="698D8F68" w14:textId="77777777" w:rsidR="0048397D" w:rsidRPr="003A0CAA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AA">
        <w:rPr>
          <w:rFonts w:ascii="Times New Roman" w:hAnsi="Times New Roman" w:cs="Times New Roman"/>
          <w:b/>
          <w:sz w:val="24"/>
          <w:szCs w:val="24"/>
        </w:rPr>
        <w:t>Članak 1</w:t>
      </w:r>
      <w:r w:rsidR="00863DD6">
        <w:rPr>
          <w:rFonts w:ascii="Times New Roman" w:hAnsi="Times New Roman" w:cs="Times New Roman"/>
          <w:b/>
          <w:sz w:val="24"/>
          <w:szCs w:val="24"/>
        </w:rPr>
        <w:t>7</w:t>
      </w:r>
      <w:r w:rsidRPr="003A0CAA">
        <w:rPr>
          <w:rFonts w:ascii="Times New Roman" w:hAnsi="Times New Roman" w:cs="Times New Roman"/>
          <w:b/>
          <w:sz w:val="24"/>
          <w:szCs w:val="24"/>
        </w:rPr>
        <w:t>.</w:t>
      </w:r>
    </w:p>
    <w:p w14:paraId="4324FBF4" w14:textId="23FD1AD1" w:rsidR="0048397D" w:rsidRDefault="001632D1" w:rsidP="004839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odredbi članka 16. ove Odluke, koncesionar mo</w:t>
      </w:r>
      <w:r w:rsidR="00D70B74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 blokirati vozilo napravom za blokiranje kotača ili na drugi </w:t>
      </w:r>
      <w:r w:rsidR="007C32D6">
        <w:rPr>
          <w:rFonts w:ascii="Times New Roman" w:hAnsi="Times New Roman" w:cs="Times New Roman"/>
          <w:sz w:val="24"/>
          <w:szCs w:val="24"/>
        </w:rPr>
        <w:t>odgovarajući n</w:t>
      </w:r>
      <w:r>
        <w:rPr>
          <w:rFonts w:ascii="Times New Roman" w:hAnsi="Times New Roman" w:cs="Times New Roman"/>
          <w:sz w:val="24"/>
          <w:szCs w:val="24"/>
        </w:rPr>
        <w:t>ačin</w:t>
      </w:r>
      <w:r w:rsidR="007C32D6">
        <w:rPr>
          <w:rFonts w:ascii="Times New Roman" w:hAnsi="Times New Roman" w:cs="Times New Roman"/>
          <w:sz w:val="24"/>
          <w:szCs w:val="24"/>
        </w:rPr>
        <w:t xml:space="preserve"> ako višekratno uoči da određene kategorije korisnika </w:t>
      </w:r>
      <w:r w:rsidR="00D70B74">
        <w:rPr>
          <w:rFonts w:ascii="Times New Roman" w:hAnsi="Times New Roman" w:cs="Times New Roman"/>
          <w:sz w:val="24"/>
          <w:szCs w:val="24"/>
        </w:rPr>
        <w:t>p</w:t>
      </w:r>
      <w:r w:rsidR="007C32D6">
        <w:rPr>
          <w:rFonts w:ascii="Times New Roman" w:hAnsi="Times New Roman" w:cs="Times New Roman"/>
          <w:sz w:val="24"/>
          <w:szCs w:val="24"/>
        </w:rPr>
        <w:t>arkirališta čine povredu ugovora o korištenju parkirališta, a nije se u mogućnosti naplatiti postupcima iz članaka 13., 14. i 15. ove Odluke.</w:t>
      </w:r>
    </w:p>
    <w:p w14:paraId="4E6E3BD6" w14:textId="1C34D13C" w:rsidR="007C32D6" w:rsidRDefault="007C32D6" w:rsidP="004839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blokiranja i deblokiranja ne mogu biti veći od iznosa dnevne karte prema članku 13. ove Odluke, a prema određenoj povredi ugovora.</w:t>
      </w:r>
    </w:p>
    <w:p w14:paraId="3EE0DFA2" w14:textId="6CE2B722" w:rsidR="007C32D6" w:rsidRPr="0048397D" w:rsidRDefault="007C32D6" w:rsidP="004839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Pismena obavijest o blokiranju u naplati troškova, deblokiranju, kazni za oštećenje ili otuđenje naprave na odgovarajući način pričvršćuje se na vozilo.</w:t>
      </w:r>
    </w:p>
    <w:p w14:paraId="1A0A6DAC" w14:textId="77777777" w:rsidR="0048397D" w:rsidRPr="003A0CAA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AA">
        <w:rPr>
          <w:rFonts w:ascii="Times New Roman" w:hAnsi="Times New Roman" w:cs="Times New Roman"/>
          <w:b/>
          <w:sz w:val="24"/>
          <w:szCs w:val="24"/>
        </w:rPr>
        <w:t>Članak 1</w:t>
      </w:r>
      <w:r w:rsidR="00EB4532">
        <w:rPr>
          <w:rFonts w:ascii="Times New Roman" w:hAnsi="Times New Roman" w:cs="Times New Roman"/>
          <w:b/>
          <w:sz w:val="24"/>
          <w:szCs w:val="24"/>
        </w:rPr>
        <w:t>8</w:t>
      </w:r>
      <w:r w:rsidRPr="003A0CAA">
        <w:rPr>
          <w:rFonts w:ascii="Times New Roman" w:hAnsi="Times New Roman" w:cs="Times New Roman"/>
          <w:b/>
          <w:sz w:val="24"/>
          <w:szCs w:val="24"/>
        </w:rPr>
        <w:t>.</w:t>
      </w:r>
    </w:p>
    <w:p w14:paraId="4BF3DDDF" w14:textId="4ACE3F00" w:rsidR="0048397D" w:rsidRDefault="0048397D" w:rsidP="007C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ab/>
      </w:r>
      <w:r w:rsidR="007C32D6">
        <w:rPr>
          <w:rFonts w:ascii="Times New Roman" w:hAnsi="Times New Roman" w:cs="Times New Roman"/>
          <w:sz w:val="24"/>
          <w:szCs w:val="24"/>
        </w:rPr>
        <w:t>Za parkiranje vozila invalida potrebno je od ukupnog broja parkirališnih mjesta osigurati pet (5) %.</w:t>
      </w:r>
    </w:p>
    <w:p w14:paraId="582FD966" w14:textId="19302367" w:rsidR="007C32D6" w:rsidRDefault="007C32D6" w:rsidP="007C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Parkirna mjesta za vozila invalida moraju biti propisanih dimenzija, vidljivo označena u pravilno locirana.</w:t>
      </w:r>
    </w:p>
    <w:p w14:paraId="0FA5B166" w14:textId="3FFA97D9" w:rsidR="007C32D6" w:rsidRDefault="007C32D6" w:rsidP="007C32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Vozila s međunarodnom oznakom za invalide imaju besp</w:t>
      </w:r>
      <w:r w:rsidR="00D70B7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atno parkiranje na svim parkirnim mjestima za invalide.</w:t>
      </w:r>
    </w:p>
    <w:p w14:paraId="767BC38B" w14:textId="33077B63" w:rsidR="007C32D6" w:rsidRPr="0048397D" w:rsidRDefault="007C32D6" w:rsidP="007C32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Vozilom invalida smatra se samo vozilo koje posjeduje znak za označavanje vozila invalida koje izdaje Ured državne uprave nadležan za poslove prometa.</w:t>
      </w:r>
    </w:p>
    <w:p w14:paraId="659386F5" w14:textId="77777777" w:rsidR="0048397D" w:rsidRPr="003A0CAA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A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12C87">
        <w:rPr>
          <w:rFonts w:ascii="Times New Roman" w:hAnsi="Times New Roman" w:cs="Times New Roman"/>
          <w:b/>
          <w:sz w:val="24"/>
          <w:szCs w:val="24"/>
        </w:rPr>
        <w:t>19</w:t>
      </w:r>
      <w:r w:rsidRPr="003A0CAA">
        <w:rPr>
          <w:rFonts w:ascii="Times New Roman" w:hAnsi="Times New Roman" w:cs="Times New Roman"/>
          <w:b/>
          <w:sz w:val="24"/>
          <w:szCs w:val="24"/>
        </w:rPr>
        <w:t>.</w:t>
      </w:r>
    </w:p>
    <w:p w14:paraId="028E5470" w14:textId="26DD5FE7" w:rsidR="00B12C87" w:rsidRDefault="0048397D" w:rsidP="007C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 xml:space="preserve"> </w:t>
      </w:r>
      <w:r w:rsidRPr="0048397D">
        <w:rPr>
          <w:rFonts w:ascii="Times New Roman" w:hAnsi="Times New Roman" w:cs="Times New Roman"/>
          <w:sz w:val="24"/>
          <w:szCs w:val="24"/>
        </w:rPr>
        <w:tab/>
      </w:r>
      <w:r w:rsidR="007C32D6">
        <w:rPr>
          <w:rFonts w:ascii="Times New Roman" w:hAnsi="Times New Roman" w:cs="Times New Roman"/>
          <w:sz w:val="24"/>
          <w:szCs w:val="24"/>
        </w:rPr>
        <w:t>Naplate parkiranja oslobođena su službena vozila Ministarstva unutarnjih poslova, Hrvatske vojske, Općinskog suda u Valpovu, hitne pomoći i vatrogasna vozila, te službena vozila Grada Valpova</w:t>
      </w:r>
      <w:r w:rsidR="00647954">
        <w:rPr>
          <w:rFonts w:ascii="Times New Roman" w:hAnsi="Times New Roman" w:cs="Times New Roman"/>
          <w:sz w:val="24"/>
          <w:szCs w:val="24"/>
        </w:rPr>
        <w:t>, ustanova kojih je osnivač Grad i trgovačka društva u kojima Grad ima većinsko vlasništvo.</w:t>
      </w:r>
    </w:p>
    <w:p w14:paraId="57A93CD1" w14:textId="1CC09B3B" w:rsidR="00647954" w:rsidRDefault="00647954" w:rsidP="007C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Vlasnici vozila</w:t>
      </w:r>
      <w:r w:rsidR="00B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prethodnog stavka dužni su dostaviti </w:t>
      </w:r>
      <w:r w:rsidR="00120858" w:rsidRPr="00975D21">
        <w:rPr>
          <w:rFonts w:ascii="Times New Roman" w:hAnsi="Times New Roman" w:cs="Times New Roman"/>
          <w:sz w:val="24"/>
          <w:szCs w:val="24"/>
        </w:rPr>
        <w:t>trgovačkom društvu URBANIZAM d.o.o. Valpovo</w:t>
      </w:r>
      <w:r>
        <w:rPr>
          <w:rFonts w:ascii="Times New Roman" w:hAnsi="Times New Roman" w:cs="Times New Roman"/>
          <w:sz w:val="24"/>
          <w:szCs w:val="24"/>
        </w:rPr>
        <w:t xml:space="preserve"> podatke potrebite za provođenje stavka 1. ovog članka.</w:t>
      </w:r>
    </w:p>
    <w:p w14:paraId="2949F454" w14:textId="5053696F" w:rsidR="00B12C87" w:rsidRDefault="00647954" w:rsidP="00647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osam (8) parkirnih mjesta ispred Doma zdravlja Osječko-baranjske županije u Valpovu, u Ulici K. P. Krešimira IV., naknada za parkiranje se ne plaća najduže do 2 sata korištenja radi potreba prijema građana u hitnu službu, što je regulirano postavljanjem vertikalne signalizacije.</w:t>
      </w:r>
    </w:p>
    <w:p w14:paraId="5302909E" w14:textId="1D6C129D" w:rsidR="00647954" w:rsidRDefault="00647954" w:rsidP="00647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Naplate parkiranja oslobađaju se osobe s prebivalištem na području Grada Valpova stariji od 65 godina koji posjeduju vozačku dozvolu i osobno motorno vozilo registrirano na njihovo ime.</w:t>
      </w:r>
    </w:p>
    <w:p w14:paraId="2965A320" w14:textId="7BBB003A" w:rsidR="00647954" w:rsidRDefault="00647954" w:rsidP="00647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Osobama iz stavka 4, ovog članka koncesionar će izdati godišnju kartu koja glasi na ime u prezime i sadrži registracijsku oznaku vozila.</w:t>
      </w:r>
    </w:p>
    <w:p w14:paraId="5F175BEB" w14:textId="56030704" w:rsidR="00647954" w:rsidRPr="0048397D" w:rsidRDefault="00647954" w:rsidP="00647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Radi kontrole prava iz prethodnog stavka, korisnici su dužni, na zahtjev, službenom kontroloru</w:t>
      </w:r>
      <w:r w:rsidR="00A62045">
        <w:rPr>
          <w:rFonts w:ascii="Times New Roman" w:hAnsi="Times New Roman" w:cs="Times New Roman"/>
          <w:sz w:val="24"/>
          <w:szCs w:val="24"/>
        </w:rPr>
        <w:t xml:space="preserve"> naplate parkiranja dati na uvid vozačku i prometnu dozvolu, a u slučaju zlouporabe ovog para</w:t>
      </w:r>
      <w:r w:rsidR="00A62045" w:rsidRPr="00975D21">
        <w:rPr>
          <w:rFonts w:ascii="Times New Roman" w:hAnsi="Times New Roman" w:cs="Times New Roman"/>
          <w:sz w:val="24"/>
          <w:szCs w:val="24"/>
        </w:rPr>
        <w:t xml:space="preserve">, </w:t>
      </w:r>
      <w:r w:rsidR="00120858" w:rsidRPr="00975D21">
        <w:rPr>
          <w:rFonts w:ascii="Times New Roman" w:hAnsi="Times New Roman" w:cs="Times New Roman"/>
          <w:sz w:val="24"/>
          <w:szCs w:val="24"/>
        </w:rPr>
        <w:t>trgovačko društvo URBANIZAM d.o.o. Valpovo</w:t>
      </w:r>
      <w:r w:rsidR="00A62045">
        <w:rPr>
          <w:rFonts w:ascii="Times New Roman" w:hAnsi="Times New Roman" w:cs="Times New Roman"/>
          <w:sz w:val="24"/>
          <w:szCs w:val="24"/>
        </w:rPr>
        <w:t xml:space="preserve"> može poništiti već izdanu godišnju kartu.</w:t>
      </w:r>
    </w:p>
    <w:p w14:paraId="152EF15E" w14:textId="77777777" w:rsidR="0048397D" w:rsidRPr="00AA715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50">
        <w:rPr>
          <w:rFonts w:ascii="Times New Roman" w:hAnsi="Times New Roman" w:cs="Times New Roman"/>
          <w:b/>
          <w:sz w:val="24"/>
          <w:szCs w:val="24"/>
        </w:rPr>
        <w:t>Članak 2</w:t>
      </w:r>
      <w:r w:rsidR="00B12C87">
        <w:rPr>
          <w:rFonts w:ascii="Times New Roman" w:hAnsi="Times New Roman" w:cs="Times New Roman"/>
          <w:b/>
          <w:sz w:val="24"/>
          <w:szCs w:val="24"/>
        </w:rPr>
        <w:t>0</w:t>
      </w:r>
      <w:r w:rsidRPr="00AA7150">
        <w:rPr>
          <w:rFonts w:ascii="Times New Roman" w:hAnsi="Times New Roman" w:cs="Times New Roman"/>
          <w:b/>
          <w:sz w:val="24"/>
          <w:szCs w:val="24"/>
        </w:rPr>
        <w:t>.</w:t>
      </w:r>
    </w:p>
    <w:p w14:paraId="1D348D3B" w14:textId="2DBF0B9E" w:rsidR="00A62045" w:rsidRDefault="00A62045" w:rsidP="00A6204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62045">
        <w:rPr>
          <w:rFonts w:ascii="Times New Roman" w:hAnsi="Times New Roman" w:cs="Times New Roman"/>
          <w:bCs/>
          <w:sz w:val="24"/>
          <w:szCs w:val="24"/>
        </w:rPr>
        <w:t>Stanari</w:t>
      </w:r>
      <w:r>
        <w:rPr>
          <w:rFonts w:ascii="Times New Roman" w:hAnsi="Times New Roman" w:cs="Times New Roman"/>
          <w:bCs/>
          <w:sz w:val="24"/>
          <w:szCs w:val="24"/>
        </w:rPr>
        <w:t xml:space="preserve"> i vlasnici stambenih objekata koji imaju prebivalište, odnosno boravište u zoni naplate parkiranja, te pravne osobe sa sjedištem u zoni naplate parkiranja, a koje nemaju mogućnost parkiranja svojih vozila u dvorištu ili na drugom prikladnom mjestu, imaju pravo na povlaštenu godišnju kartu za parkiranje i to samo za jedno osobno vozilo.</w:t>
      </w:r>
    </w:p>
    <w:p w14:paraId="31B2E0EF" w14:textId="47ABC358" w:rsidR="00A62045" w:rsidRDefault="00A62045" w:rsidP="00A6204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Cijena povlaštene godišnje karte iznosi:</w:t>
      </w:r>
    </w:p>
    <w:p w14:paraId="6106EB2C" w14:textId="296C1454" w:rsidR="00A62045" w:rsidRDefault="00A62045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66,36 EUR za pravne osobe,</w:t>
      </w:r>
    </w:p>
    <w:p w14:paraId="4BE65F83" w14:textId="5D6EF753" w:rsidR="00A62045" w:rsidRPr="00A62045" w:rsidRDefault="00A62045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53,09 EUR za fizičke osobe.</w:t>
      </w:r>
    </w:p>
    <w:p w14:paraId="4D3B671E" w14:textId="3359F5B9" w:rsidR="0048397D" w:rsidRPr="00AA715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50">
        <w:rPr>
          <w:rFonts w:ascii="Times New Roman" w:hAnsi="Times New Roman" w:cs="Times New Roman"/>
          <w:b/>
          <w:sz w:val="24"/>
          <w:szCs w:val="24"/>
        </w:rPr>
        <w:t>Članak 2</w:t>
      </w:r>
      <w:r w:rsidR="00F92CD1">
        <w:rPr>
          <w:rFonts w:ascii="Times New Roman" w:hAnsi="Times New Roman" w:cs="Times New Roman"/>
          <w:b/>
          <w:sz w:val="24"/>
          <w:szCs w:val="24"/>
        </w:rPr>
        <w:t>1</w:t>
      </w:r>
      <w:r w:rsidRPr="00AA7150">
        <w:rPr>
          <w:rFonts w:ascii="Times New Roman" w:hAnsi="Times New Roman" w:cs="Times New Roman"/>
          <w:b/>
          <w:sz w:val="24"/>
          <w:szCs w:val="24"/>
        </w:rPr>
        <w:t>.</w:t>
      </w:r>
    </w:p>
    <w:p w14:paraId="4709668E" w14:textId="4C3E57C4" w:rsidR="00A62045" w:rsidRDefault="00A62045" w:rsidP="00A6204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62045">
        <w:rPr>
          <w:rFonts w:ascii="Times New Roman" w:hAnsi="Times New Roman" w:cs="Times New Roman"/>
          <w:bCs/>
          <w:sz w:val="24"/>
          <w:szCs w:val="24"/>
        </w:rPr>
        <w:t xml:space="preserve">Pravne i fizičke osobe </w:t>
      </w:r>
      <w:r>
        <w:rPr>
          <w:rFonts w:ascii="Times New Roman" w:hAnsi="Times New Roman" w:cs="Times New Roman"/>
          <w:bCs/>
          <w:sz w:val="24"/>
          <w:szCs w:val="24"/>
        </w:rPr>
        <w:t>mogu koristiti mjesečne parkirne karte.</w:t>
      </w:r>
    </w:p>
    <w:p w14:paraId="09BADF2A" w14:textId="5BB19A70" w:rsidR="00A62045" w:rsidRDefault="00A62045" w:rsidP="00A6204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Cijena mjesečne karte iznosi:</w:t>
      </w:r>
    </w:p>
    <w:p w14:paraId="5EE98725" w14:textId="2984C058" w:rsidR="00A62045" w:rsidRDefault="00A62045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39,82 EUR za pravne osobe,</w:t>
      </w:r>
    </w:p>
    <w:p w14:paraId="2BCF5D6D" w14:textId="7313DC6B" w:rsidR="00A62045" w:rsidRDefault="00A62045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26,54 EUR za fizičke osobe.</w:t>
      </w:r>
    </w:p>
    <w:p w14:paraId="0B0577DF" w14:textId="228FBD02" w:rsidR="00A62045" w:rsidRPr="00761E49" w:rsidRDefault="00761E49" w:rsidP="00761E49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E49">
        <w:rPr>
          <w:rFonts w:ascii="Times New Roman" w:hAnsi="Times New Roman" w:cs="Times New Roman"/>
          <w:bCs/>
          <w:sz w:val="24"/>
          <w:szCs w:val="24"/>
        </w:rPr>
        <w:t>P</w:t>
      </w:r>
      <w:r w:rsidR="00A62045" w:rsidRPr="00761E49">
        <w:rPr>
          <w:rFonts w:ascii="Times New Roman" w:hAnsi="Times New Roman" w:cs="Times New Roman"/>
          <w:bCs/>
          <w:sz w:val="24"/>
          <w:szCs w:val="24"/>
        </w:rPr>
        <w:t xml:space="preserve">ravne i fizičke osobe sa područja Grada Valpova mogu kupovati godišnje parkirne karte, ukoliko u momentu kupnje ne postoji dug prema </w:t>
      </w:r>
      <w:r w:rsidR="00F466BF" w:rsidRPr="00975D21">
        <w:rPr>
          <w:rFonts w:ascii="Times New Roman" w:hAnsi="Times New Roman" w:cs="Times New Roman"/>
          <w:bCs/>
          <w:sz w:val="24"/>
          <w:szCs w:val="24"/>
        </w:rPr>
        <w:t>trgovačkom društvu URBANIZAM d.o.o. Valpovo</w:t>
      </w:r>
      <w:r w:rsidR="00A62045" w:rsidRPr="00761E49">
        <w:rPr>
          <w:rFonts w:ascii="Times New Roman" w:hAnsi="Times New Roman" w:cs="Times New Roman"/>
          <w:bCs/>
          <w:sz w:val="24"/>
          <w:szCs w:val="24"/>
        </w:rPr>
        <w:t>, u iznosu od:</w:t>
      </w:r>
    </w:p>
    <w:p w14:paraId="08E2BC5B" w14:textId="2BDC26EC" w:rsidR="00A62045" w:rsidRDefault="00761E49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194,31 EUR za pravne osobe,</w:t>
      </w:r>
    </w:p>
    <w:p w14:paraId="709CC4EA" w14:textId="050922FE" w:rsidR="00761E49" w:rsidRDefault="00761E49" w:rsidP="00A6204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95,56 EUR za fizičke osobe.</w:t>
      </w:r>
    </w:p>
    <w:p w14:paraId="299D4D12" w14:textId="27F8B84B" w:rsidR="00761E49" w:rsidRPr="00761E49" w:rsidRDefault="00761E49" w:rsidP="00761E49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E49">
        <w:rPr>
          <w:rFonts w:ascii="Times New Roman" w:hAnsi="Times New Roman" w:cs="Times New Roman"/>
          <w:bCs/>
          <w:sz w:val="24"/>
          <w:szCs w:val="24"/>
        </w:rPr>
        <w:lastRenderedPageBreak/>
        <w:t>Svi zaposlenici mogu koristiti povlaštene mjesečne karte u iznosu od 13,27 EUR, ukoliko imaju mjesto rada u zoni naplate parkiranja.</w:t>
      </w:r>
    </w:p>
    <w:p w14:paraId="29E33353" w14:textId="051BF45A" w:rsidR="00761E49" w:rsidRPr="00A62045" w:rsidRDefault="00761E49" w:rsidP="00761E49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Parkirne karte izdaje </w:t>
      </w:r>
      <w:r w:rsidR="00F466BF" w:rsidRPr="00975D21">
        <w:rPr>
          <w:rFonts w:ascii="Times New Roman" w:hAnsi="Times New Roman" w:cs="Times New Roman"/>
          <w:bCs/>
          <w:sz w:val="24"/>
          <w:szCs w:val="24"/>
        </w:rPr>
        <w:t>trgovačko društvo URBANIZAM d.o.o. Valpovo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FC0C81" w14:textId="05130DE9" w:rsidR="0048397D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50">
        <w:rPr>
          <w:rFonts w:ascii="Times New Roman" w:hAnsi="Times New Roman" w:cs="Times New Roman"/>
          <w:b/>
          <w:sz w:val="24"/>
          <w:szCs w:val="24"/>
        </w:rPr>
        <w:t>Članak 2</w:t>
      </w:r>
      <w:r w:rsidR="00DC5B25">
        <w:rPr>
          <w:rFonts w:ascii="Times New Roman" w:hAnsi="Times New Roman" w:cs="Times New Roman"/>
          <w:b/>
          <w:sz w:val="24"/>
          <w:szCs w:val="24"/>
        </w:rPr>
        <w:t>2</w:t>
      </w:r>
      <w:r w:rsidRPr="00AA7150">
        <w:rPr>
          <w:rFonts w:ascii="Times New Roman" w:hAnsi="Times New Roman" w:cs="Times New Roman"/>
          <w:b/>
          <w:sz w:val="24"/>
          <w:szCs w:val="24"/>
        </w:rPr>
        <w:t>.</w:t>
      </w:r>
    </w:p>
    <w:p w14:paraId="73C5BEA9" w14:textId="7532DDB0" w:rsidR="00761E49" w:rsidRDefault="00761E49" w:rsidP="00761E4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Godišnja i parkirna karta može se koristiti samo za vozilo za koje je izdana.</w:t>
      </w:r>
    </w:p>
    <w:p w14:paraId="78AB2BBF" w14:textId="77777777" w:rsidR="00761E49" w:rsidRDefault="00761E49" w:rsidP="00761E4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286013" w14:textId="77777777" w:rsidR="00890322" w:rsidRPr="00890322" w:rsidRDefault="00890322" w:rsidP="008903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DC5B25">
        <w:rPr>
          <w:rFonts w:ascii="Times New Roman" w:hAnsi="Times New Roman" w:cs="Times New Roman"/>
          <w:b/>
          <w:sz w:val="24"/>
          <w:szCs w:val="24"/>
        </w:rPr>
        <w:t>Članak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7DB589" w14:textId="13DD4209" w:rsidR="00890322" w:rsidRDefault="00761E49" w:rsidP="00761E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6BF" w:rsidRPr="00975D21">
        <w:rPr>
          <w:rFonts w:ascii="Times New Roman" w:hAnsi="Times New Roman" w:cs="Times New Roman"/>
          <w:sz w:val="24"/>
          <w:szCs w:val="24"/>
        </w:rPr>
        <w:t>Trgovačko društvo URBANIZAM d.o.o. Valpovo</w:t>
      </w:r>
      <w:r>
        <w:rPr>
          <w:rFonts w:ascii="Times New Roman" w:hAnsi="Times New Roman" w:cs="Times New Roman"/>
          <w:sz w:val="24"/>
          <w:szCs w:val="24"/>
        </w:rPr>
        <w:t xml:space="preserve"> je dužan vlasnicima stambenih i poslovnih objekata u zoni naplate parkiranja osigurati nesmetani kolni ulaz u te objekte i to na način da se takva mjesta obilježe posebnim znakom.</w:t>
      </w:r>
    </w:p>
    <w:p w14:paraId="1AE4F959" w14:textId="4CA233B5" w:rsidR="00761E49" w:rsidRDefault="00761E49" w:rsidP="00761E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Zabranjeno je neovlašteno zaustavljanje i parkiranje na kolnim ulazima.</w:t>
      </w:r>
    </w:p>
    <w:p w14:paraId="1A478DF7" w14:textId="714EC9CC" w:rsidR="00761E49" w:rsidRDefault="00761E49" w:rsidP="0089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slučaju neovlaštenog parkiranja primjenjuje se postupak kao kod onemogućavanja izlaska iz objekta na javnu prometnicu sukladno Zakonu o sigurnosti prometa na cestama.</w:t>
      </w:r>
    </w:p>
    <w:p w14:paraId="44A865C1" w14:textId="0B547BD4" w:rsidR="00761E49" w:rsidRPr="00816F35" w:rsidRDefault="00761E49" w:rsidP="0089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A193E" w14:textId="77777777" w:rsidR="00890322" w:rsidRDefault="00DC5B25" w:rsidP="00890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24.</w:t>
      </w:r>
      <w:r w:rsidR="000366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973C83" w14:textId="77777777" w:rsidR="000366C4" w:rsidRPr="00DD02CD" w:rsidRDefault="000366C4" w:rsidP="00890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1DB5F" w14:textId="2B4E7D49" w:rsidR="0048397D" w:rsidRDefault="00761E49" w:rsidP="00761E4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Nadzor nad provođenjem ove Odluke obavlja Upravni odje</w:t>
      </w:r>
      <w:r w:rsidR="000915C0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komunalne i stambene djelatnosti Grada Valpova.</w:t>
      </w:r>
    </w:p>
    <w:p w14:paraId="192B298F" w14:textId="33F30498" w:rsidR="00761E49" w:rsidRPr="00761E49" w:rsidRDefault="00761E49" w:rsidP="00761E49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61E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PRIJELAZNE I ZAVRŠNE ODREDBE</w:t>
      </w:r>
    </w:p>
    <w:p w14:paraId="0EE9B4A4" w14:textId="77777777" w:rsidR="0048397D" w:rsidRPr="00AA715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71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</w:t>
      </w:r>
      <w:r w:rsidR="00DC5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01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6C3A4FC" w14:textId="40D323AC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1E49">
        <w:rPr>
          <w:rFonts w:ascii="Times New Roman" w:hAnsi="Times New Roman" w:cs="Times New Roman"/>
          <w:sz w:val="24"/>
          <w:szCs w:val="24"/>
          <w:shd w:val="clear" w:color="auto" w:fill="FFFFFF"/>
        </w:rPr>
        <w:t>Sredstva ostvarena dodjelom koncesije prihod su Proračuna Grada Valpova.</w:t>
      </w:r>
    </w:p>
    <w:p w14:paraId="0A9D343D" w14:textId="77777777" w:rsidR="0048397D" w:rsidRPr="00AA7150" w:rsidRDefault="0048397D" w:rsidP="00E016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71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</w:t>
      </w:r>
      <w:r w:rsidR="00DC5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AA71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BE9AFB9" w14:textId="7D1005FF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1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 Valpovo i </w:t>
      </w:r>
      <w:r w:rsidR="00F466BF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trgovačko društvo URBANIZAM d.o.o. Valpovo</w:t>
      </w:r>
      <w:r w:rsidR="00761E49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će zaključiti ugovor o </w:t>
      </w:r>
      <w:r w:rsidR="00724BA1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povjeravanju</w:t>
      </w:r>
      <w:r w:rsidR="00761E49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obavljanju </w:t>
      </w:r>
      <w:r w:rsidR="00724BA1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uslužn</w:t>
      </w:r>
      <w:r w:rsidR="00013702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24BA1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komunaln</w:t>
      </w:r>
      <w:r w:rsidR="00013702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24BA1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1E49" w:rsidRPr="00AF5171">
        <w:rPr>
          <w:rFonts w:ascii="Times New Roman" w:hAnsi="Times New Roman" w:cs="Times New Roman"/>
          <w:sz w:val="24"/>
          <w:szCs w:val="24"/>
          <w:shd w:val="clear" w:color="auto" w:fill="FFFFFF"/>
        </w:rPr>
        <w:t>djelatnosti održavanja parkirališta i naplate naknade za parkiranje.</w:t>
      </w:r>
      <w:r w:rsidRPr="00483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FC1723D" w14:textId="77777777" w:rsidR="0048397D" w:rsidRPr="004C21E0" w:rsidRDefault="0048397D" w:rsidP="00483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2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</w:t>
      </w:r>
      <w:r w:rsidR="00DC5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E01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49F501B" w14:textId="00854294" w:rsidR="00FE7FCD" w:rsidRDefault="0048397D" w:rsidP="0076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1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stupa na snagu osmog dana od dana objave u „Službenom glasniku Grada Valpova“. </w:t>
      </w:r>
    </w:p>
    <w:p w14:paraId="3ED0D0C9" w14:textId="77777777" w:rsidR="00FE7FCD" w:rsidRPr="00FE7FCD" w:rsidRDefault="00FE7FCD" w:rsidP="004839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7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</w:t>
      </w:r>
      <w:r w:rsidR="00542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</w:t>
      </w:r>
      <w:r w:rsidR="00814C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28</w:t>
      </w:r>
      <w:r w:rsidRPr="00FE7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9539428" w14:textId="61261C6F" w:rsidR="0048397D" w:rsidRPr="0048397D" w:rsidRDefault="0048397D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C2336">
        <w:rPr>
          <w:rFonts w:ascii="Times New Roman" w:hAnsi="Times New Roman" w:cs="Times New Roman"/>
          <w:sz w:val="24"/>
          <w:szCs w:val="24"/>
          <w:shd w:val="clear" w:color="auto" w:fill="FFFFFF"/>
        </w:rPr>
        <w:t>Stupanjem na snagu ove</w:t>
      </w:r>
      <w:r w:rsidR="00B13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2336">
        <w:rPr>
          <w:rFonts w:ascii="Times New Roman" w:hAnsi="Times New Roman" w:cs="Times New Roman"/>
          <w:sz w:val="24"/>
          <w:szCs w:val="24"/>
          <w:shd w:val="clear" w:color="auto" w:fill="FFFFFF"/>
        </w:rPr>
        <w:t>Odluke</w:t>
      </w:r>
      <w:r w:rsidR="00B13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prestaje važiti </w:t>
      </w:r>
      <w:r w:rsidR="00BE12D0">
        <w:rPr>
          <w:rFonts w:ascii="Times New Roman" w:hAnsi="Times New Roman" w:cs="Times New Roman"/>
          <w:sz w:val="24"/>
          <w:szCs w:val="24"/>
          <w:shd w:val="clear" w:color="auto" w:fill="FFFFFF"/>
        </w:rPr>
        <w:t>Odluka</w:t>
      </w:r>
      <w:r w:rsidR="00B13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organizaciji i naplati parkiranja („Službeni </w:t>
      </w:r>
      <w:r w:rsidR="00BE12D0">
        <w:rPr>
          <w:rFonts w:ascii="Times New Roman" w:hAnsi="Times New Roman" w:cs="Times New Roman"/>
          <w:sz w:val="24"/>
          <w:szCs w:val="24"/>
          <w:shd w:val="clear" w:color="auto" w:fill="FFFFFF"/>
        </w:rPr>
        <w:t>glasni</w:t>
      </w:r>
      <w:r w:rsidR="007B6799">
        <w:rPr>
          <w:rFonts w:ascii="Times New Roman" w:hAnsi="Times New Roman" w:cs="Times New Roman"/>
          <w:sz w:val="24"/>
          <w:szCs w:val="24"/>
          <w:shd w:val="clear" w:color="auto" w:fill="FFFFFF"/>
        </w:rPr>
        <w:t>k“ Grada V</w:t>
      </w:r>
      <w:r w:rsidR="00BE1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alpova“, </w:t>
      </w:r>
      <w:r w:rsidR="007B6799">
        <w:rPr>
          <w:rFonts w:ascii="Times New Roman" w:hAnsi="Times New Roman" w:cs="Times New Roman"/>
          <w:sz w:val="24"/>
          <w:szCs w:val="24"/>
          <w:shd w:val="clear" w:color="auto" w:fill="FFFFFF"/>
        </w:rPr>
        <w:t>br.</w:t>
      </w:r>
      <w:r w:rsidR="00BE1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8/09, 2/10 i 4/12</w:t>
      </w:r>
      <w:r w:rsidR="00B13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 </w:t>
      </w:r>
    </w:p>
    <w:p w14:paraId="77ED61F6" w14:textId="77777777" w:rsidR="00814C70" w:rsidRPr="0048397D" w:rsidRDefault="00814C70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75377" w14:textId="6C27739C" w:rsidR="0048397D" w:rsidRPr="0048397D" w:rsidRDefault="0048397D" w:rsidP="00483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>KLASA:</w:t>
      </w:r>
      <w:r w:rsidR="00B54CE4">
        <w:rPr>
          <w:rFonts w:ascii="Times New Roman" w:hAnsi="Times New Roman" w:cs="Times New Roman"/>
          <w:sz w:val="24"/>
          <w:szCs w:val="24"/>
        </w:rPr>
        <w:t xml:space="preserve"> </w:t>
      </w:r>
      <w:r w:rsidR="00B44F93">
        <w:rPr>
          <w:rFonts w:ascii="Times New Roman" w:hAnsi="Times New Roman" w:cs="Times New Roman"/>
          <w:sz w:val="24"/>
          <w:szCs w:val="24"/>
        </w:rPr>
        <w:t>363-01/24-01/9</w:t>
      </w:r>
    </w:p>
    <w:p w14:paraId="06F9C3CA" w14:textId="45AB29B3" w:rsidR="0048397D" w:rsidRPr="0048397D" w:rsidRDefault="0048397D" w:rsidP="00483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>URBROJ:</w:t>
      </w:r>
      <w:r w:rsidR="00B54CE4">
        <w:rPr>
          <w:rFonts w:ascii="Times New Roman" w:hAnsi="Times New Roman" w:cs="Times New Roman"/>
          <w:sz w:val="24"/>
          <w:szCs w:val="24"/>
        </w:rPr>
        <w:t xml:space="preserve"> </w:t>
      </w:r>
      <w:r w:rsidR="00B44F93">
        <w:rPr>
          <w:rFonts w:ascii="Times New Roman" w:hAnsi="Times New Roman" w:cs="Times New Roman"/>
          <w:sz w:val="24"/>
          <w:szCs w:val="24"/>
        </w:rPr>
        <w:t>2158-7-1-24-1</w:t>
      </w:r>
    </w:p>
    <w:p w14:paraId="36D8E1C4" w14:textId="212C1C02" w:rsidR="0048397D" w:rsidRPr="0048397D" w:rsidRDefault="00B54CE4" w:rsidP="00483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Valpovo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, </w:t>
      </w:r>
      <w:r w:rsidR="00E101F1">
        <w:rPr>
          <w:rFonts w:ascii="Times New Roman" w:hAnsi="Times New Roman" w:cs="Times New Roman"/>
          <w:sz w:val="24"/>
          <w:szCs w:val="24"/>
        </w:rPr>
        <w:t>11. travnja</w:t>
      </w:r>
      <w:r w:rsidR="00542C8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01F1">
        <w:rPr>
          <w:rFonts w:ascii="Times New Roman" w:hAnsi="Times New Roman" w:cs="Times New Roman"/>
          <w:sz w:val="24"/>
          <w:szCs w:val="24"/>
        </w:rPr>
        <w:t>4</w:t>
      </w:r>
      <w:r w:rsidR="00654F6A">
        <w:rPr>
          <w:rFonts w:ascii="Times New Roman" w:hAnsi="Times New Roman" w:cs="Times New Roman"/>
          <w:sz w:val="24"/>
          <w:szCs w:val="24"/>
        </w:rPr>
        <w:t>.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g</w:t>
      </w:r>
      <w:r w:rsidR="00E101F1">
        <w:rPr>
          <w:rFonts w:ascii="Times New Roman" w:hAnsi="Times New Roman" w:cs="Times New Roman"/>
          <w:sz w:val="24"/>
          <w:szCs w:val="24"/>
        </w:rPr>
        <w:t>.</w:t>
      </w:r>
      <w:r w:rsidR="0048397D" w:rsidRPr="00483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959FDB0" w14:textId="77777777" w:rsidR="0048397D" w:rsidRPr="0048397D" w:rsidRDefault="0048397D" w:rsidP="0098392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9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68BA">
        <w:rPr>
          <w:rFonts w:ascii="Times New Roman" w:hAnsi="Times New Roman" w:cs="Times New Roman"/>
          <w:sz w:val="24"/>
          <w:szCs w:val="24"/>
        </w:rPr>
        <w:t xml:space="preserve">   </w:t>
      </w:r>
      <w:r w:rsidR="00775931">
        <w:rPr>
          <w:rFonts w:ascii="Times New Roman" w:hAnsi="Times New Roman" w:cs="Times New Roman"/>
          <w:sz w:val="24"/>
          <w:szCs w:val="24"/>
        </w:rPr>
        <w:t xml:space="preserve"> </w:t>
      </w:r>
      <w:r w:rsidR="00542C82">
        <w:rPr>
          <w:rFonts w:ascii="Times New Roman" w:hAnsi="Times New Roman" w:cs="Times New Roman"/>
          <w:sz w:val="24"/>
          <w:szCs w:val="24"/>
        </w:rPr>
        <w:t>P</w:t>
      </w:r>
      <w:r w:rsidR="002668BA">
        <w:rPr>
          <w:rFonts w:ascii="Times New Roman" w:hAnsi="Times New Roman" w:cs="Times New Roman"/>
          <w:sz w:val="24"/>
          <w:szCs w:val="24"/>
        </w:rPr>
        <w:t>redsje</w:t>
      </w:r>
      <w:r w:rsidR="00542C82">
        <w:rPr>
          <w:rFonts w:ascii="Times New Roman" w:hAnsi="Times New Roman" w:cs="Times New Roman"/>
          <w:sz w:val="24"/>
          <w:szCs w:val="24"/>
        </w:rPr>
        <w:t>dnik</w:t>
      </w:r>
      <w:r w:rsidR="002668BA">
        <w:rPr>
          <w:rFonts w:ascii="Times New Roman" w:hAnsi="Times New Roman" w:cs="Times New Roman"/>
          <w:sz w:val="24"/>
          <w:szCs w:val="24"/>
        </w:rPr>
        <w:t xml:space="preserve"> Gradskog vijeća</w:t>
      </w:r>
      <w:r w:rsidR="00542C82">
        <w:rPr>
          <w:rFonts w:ascii="Times New Roman" w:hAnsi="Times New Roman" w:cs="Times New Roman"/>
          <w:sz w:val="24"/>
          <w:szCs w:val="24"/>
        </w:rPr>
        <w:t xml:space="preserve"> </w:t>
      </w:r>
      <w:r w:rsidRPr="0048397D">
        <w:rPr>
          <w:rFonts w:ascii="Times New Roman" w:hAnsi="Times New Roman" w:cs="Times New Roman"/>
          <w:sz w:val="24"/>
          <w:szCs w:val="24"/>
        </w:rPr>
        <w:t xml:space="preserve">  </w:t>
      </w:r>
      <w:r w:rsidR="00775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6087A" w14:textId="25B29990" w:rsidR="0048397D" w:rsidRPr="0048397D" w:rsidRDefault="002668BA" w:rsidP="00483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E12D0">
        <w:rPr>
          <w:rFonts w:ascii="Times New Roman" w:hAnsi="Times New Roman" w:cs="Times New Roman"/>
          <w:sz w:val="24"/>
          <w:szCs w:val="24"/>
        </w:rPr>
        <w:t xml:space="preserve">        Igor Uranjek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12D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2D0">
        <w:rPr>
          <w:rFonts w:ascii="Times New Roman" w:hAnsi="Times New Roman" w:cs="Times New Roman"/>
          <w:sz w:val="24"/>
          <w:szCs w:val="24"/>
        </w:rPr>
        <w:t>r.</w:t>
      </w:r>
    </w:p>
    <w:p w14:paraId="01600B5D" w14:textId="77777777" w:rsidR="00E95A5A" w:rsidRPr="0048397D" w:rsidRDefault="00E95A5A">
      <w:pPr>
        <w:rPr>
          <w:rFonts w:ascii="Times New Roman" w:hAnsi="Times New Roman" w:cs="Times New Roman"/>
          <w:sz w:val="24"/>
          <w:szCs w:val="24"/>
        </w:rPr>
      </w:pPr>
    </w:p>
    <w:sectPr w:rsidR="00E95A5A" w:rsidRPr="0048397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D97B" w14:textId="77777777" w:rsidR="00F00FEA" w:rsidRDefault="00F00FEA" w:rsidP="004B4981">
      <w:pPr>
        <w:spacing w:after="0" w:line="240" w:lineRule="auto"/>
      </w:pPr>
      <w:r>
        <w:separator/>
      </w:r>
    </w:p>
  </w:endnote>
  <w:endnote w:type="continuationSeparator" w:id="0">
    <w:p w14:paraId="37A86E43" w14:textId="77777777" w:rsidR="00F00FEA" w:rsidRDefault="00F00FEA" w:rsidP="004B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613221"/>
      <w:docPartObj>
        <w:docPartGallery w:val="Page Numbers (Bottom of Page)"/>
        <w:docPartUnique/>
      </w:docPartObj>
    </w:sdtPr>
    <w:sdtContent>
      <w:p w14:paraId="44CD4AF2" w14:textId="77777777" w:rsidR="004B4981" w:rsidRDefault="004B498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09D163" wp14:editId="11B285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E2479" w14:textId="77777777" w:rsidR="004B4981" w:rsidRDefault="004B498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20CCB" w:rsidRPr="00920CCB">
                                <w:rPr>
                                  <w:noProof/>
                                  <w:color w:val="ED7D31" w:themeColor="accent2"/>
                                </w:rPr>
                                <w:t>10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609D163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8BE2479" w14:textId="77777777" w:rsidR="004B4981" w:rsidRDefault="004B498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20CCB" w:rsidRPr="00920CCB">
                          <w:rPr>
                            <w:noProof/>
                            <w:color w:val="ED7D31" w:themeColor="accent2"/>
                          </w:rPr>
                          <w:t>10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7EB8" w14:textId="77777777" w:rsidR="00F00FEA" w:rsidRDefault="00F00FEA" w:rsidP="004B4981">
      <w:pPr>
        <w:spacing w:after="0" w:line="240" w:lineRule="auto"/>
      </w:pPr>
      <w:r>
        <w:separator/>
      </w:r>
    </w:p>
  </w:footnote>
  <w:footnote w:type="continuationSeparator" w:id="0">
    <w:p w14:paraId="19CCAE78" w14:textId="77777777" w:rsidR="00F00FEA" w:rsidRDefault="00F00FEA" w:rsidP="004B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831"/>
    <w:multiLevelType w:val="hybridMultilevel"/>
    <w:tmpl w:val="8CC02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D05"/>
    <w:multiLevelType w:val="hybridMultilevel"/>
    <w:tmpl w:val="01B250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43E"/>
    <w:multiLevelType w:val="hybridMultilevel"/>
    <w:tmpl w:val="FADA3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3B7196"/>
    <w:multiLevelType w:val="hybridMultilevel"/>
    <w:tmpl w:val="7C58D3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739"/>
    <w:multiLevelType w:val="hybridMultilevel"/>
    <w:tmpl w:val="27D0C586"/>
    <w:lvl w:ilvl="0" w:tplc="B1DCE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C6"/>
    <w:multiLevelType w:val="hybridMultilevel"/>
    <w:tmpl w:val="8A80E2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23354"/>
    <w:multiLevelType w:val="hybridMultilevel"/>
    <w:tmpl w:val="5E4E4D90"/>
    <w:lvl w:ilvl="0" w:tplc="AF7CCD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DE34FC"/>
    <w:multiLevelType w:val="hybridMultilevel"/>
    <w:tmpl w:val="E054A71E"/>
    <w:lvl w:ilvl="0" w:tplc="A732D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905C6"/>
    <w:multiLevelType w:val="hybridMultilevel"/>
    <w:tmpl w:val="B97A19A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6382019">
    <w:abstractNumId w:val="0"/>
  </w:num>
  <w:num w:numId="2" w16cid:durableId="379209671">
    <w:abstractNumId w:val="4"/>
  </w:num>
  <w:num w:numId="3" w16cid:durableId="465703906">
    <w:abstractNumId w:val="3"/>
  </w:num>
  <w:num w:numId="4" w16cid:durableId="164176001">
    <w:abstractNumId w:val="1"/>
  </w:num>
  <w:num w:numId="5" w16cid:durableId="776101413">
    <w:abstractNumId w:val="8"/>
  </w:num>
  <w:num w:numId="6" w16cid:durableId="262105381">
    <w:abstractNumId w:val="5"/>
  </w:num>
  <w:num w:numId="7" w16cid:durableId="1212959627">
    <w:abstractNumId w:val="2"/>
  </w:num>
  <w:num w:numId="8" w16cid:durableId="675688643">
    <w:abstractNumId w:val="7"/>
  </w:num>
  <w:num w:numId="9" w16cid:durableId="1319915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7D"/>
    <w:rsid w:val="000028CF"/>
    <w:rsid w:val="00002B0E"/>
    <w:rsid w:val="00013702"/>
    <w:rsid w:val="0003036C"/>
    <w:rsid w:val="000366C4"/>
    <w:rsid w:val="00087A9B"/>
    <w:rsid w:val="000915C0"/>
    <w:rsid w:val="000B74AC"/>
    <w:rsid w:val="00102C97"/>
    <w:rsid w:val="00104EA3"/>
    <w:rsid w:val="00107177"/>
    <w:rsid w:val="00112772"/>
    <w:rsid w:val="00120858"/>
    <w:rsid w:val="001239A4"/>
    <w:rsid w:val="00142A2B"/>
    <w:rsid w:val="001467F2"/>
    <w:rsid w:val="001632D1"/>
    <w:rsid w:val="00195F10"/>
    <w:rsid w:val="001A550A"/>
    <w:rsid w:val="001B1BB4"/>
    <w:rsid w:val="001B32B5"/>
    <w:rsid w:val="001C3758"/>
    <w:rsid w:val="00213828"/>
    <w:rsid w:val="00255178"/>
    <w:rsid w:val="00261321"/>
    <w:rsid w:val="002668BA"/>
    <w:rsid w:val="0027281C"/>
    <w:rsid w:val="00282462"/>
    <w:rsid w:val="00284DC0"/>
    <w:rsid w:val="00292A04"/>
    <w:rsid w:val="002A78F5"/>
    <w:rsid w:val="002B616B"/>
    <w:rsid w:val="002C0EE5"/>
    <w:rsid w:val="002E35A1"/>
    <w:rsid w:val="002F3371"/>
    <w:rsid w:val="00303786"/>
    <w:rsid w:val="003061F6"/>
    <w:rsid w:val="00333FE9"/>
    <w:rsid w:val="00336C32"/>
    <w:rsid w:val="00337777"/>
    <w:rsid w:val="003443CE"/>
    <w:rsid w:val="00346300"/>
    <w:rsid w:val="003607C3"/>
    <w:rsid w:val="003822DE"/>
    <w:rsid w:val="003824F5"/>
    <w:rsid w:val="0038565D"/>
    <w:rsid w:val="003870A7"/>
    <w:rsid w:val="003A0CAA"/>
    <w:rsid w:val="004048E5"/>
    <w:rsid w:val="00455D69"/>
    <w:rsid w:val="00464177"/>
    <w:rsid w:val="004818A0"/>
    <w:rsid w:val="00481EBE"/>
    <w:rsid w:val="0048397D"/>
    <w:rsid w:val="004B4981"/>
    <w:rsid w:val="004C1951"/>
    <w:rsid w:val="004C1EDF"/>
    <w:rsid w:val="004C21E0"/>
    <w:rsid w:val="00542C82"/>
    <w:rsid w:val="00554788"/>
    <w:rsid w:val="005A1AD2"/>
    <w:rsid w:val="005A74F9"/>
    <w:rsid w:val="005B1D32"/>
    <w:rsid w:val="005C6444"/>
    <w:rsid w:val="005E03FC"/>
    <w:rsid w:val="006154B0"/>
    <w:rsid w:val="00626D77"/>
    <w:rsid w:val="00647954"/>
    <w:rsid w:val="00654F6A"/>
    <w:rsid w:val="00671A62"/>
    <w:rsid w:val="00674D01"/>
    <w:rsid w:val="00696764"/>
    <w:rsid w:val="006A0A18"/>
    <w:rsid w:val="006B5BA5"/>
    <w:rsid w:val="00702E63"/>
    <w:rsid w:val="007056CD"/>
    <w:rsid w:val="00724BA1"/>
    <w:rsid w:val="00724E07"/>
    <w:rsid w:val="007309D6"/>
    <w:rsid w:val="00760663"/>
    <w:rsid w:val="00761E49"/>
    <w:rsid w:val="00775931"/>
    <w:rsid w:val="00781C3C"/>
    <w:rsid w:val="007973F1"/>
    <w:rsid w:val="007B6799"/>
    <w:rsid w:val="007C32D6"/>
    <w:rsid w:val="007C5382"/>
    <w:rsid w:val="007C747A"/>
    <w:rsid w:val="007C75D9"/>
    <w:rsid w:val="00800E3F"/>
    <w:rsid w:val="0080128C"/>
    <w:rsid w:val="008067CD"/>
    <w:rsid w:val="00814C70"/>
    <w:rsid w:val="00816990"/>
    <w:rsid w:val="0081770B"/>
    <w:rsid w:val="00825A1F"/>
    <w:rsid w:val="00826FF9"/>
    <w:rsid w:val="00835E1B"/>
    <w:rsid w:val="008365FB"/>
    <w:rsid w:val="00854BFE"/>
    <w:rsid w:val="00863DD6"/>
    <w:rsid w:val="00873EE3"/>
    <w:rsid w:val="00874723"/>
    <w:rsid w:val="008773B8"/>
    <w:rsid w:val="00890322"/>
    <w:rsid w:val="008A0476"/>
    <w:rsid w:val="008C3BAB"/>
    <w:rsid w:val="008C64B3"/>
    <w:rsid w:val="00914265"/>
    <w:rsid w:val="00920CCB"/>
    <w:rsid w:val="0097308C"/>
    <w:rsid w:val="009752B6"/>
    <w:rsid w:val="00975D21"/>
    <w:rsid w:val="009810BD"/>
    <w:rsid w:val="00983927"/>
    <w:rsid w:val="00990280"/>
    <w:rsid w:val="009915D6"/>
    <w:rsid w:val="009A6C2C"/>
    <w:rsid w:val="009B0900"/>
    <w:rsid w:val="009B7CDC"/>
    <w:rsid w:val="009C7905"/>
    <w:rsid w:val="009D1B21"/>
    <w:rsid w:val="009E5269"/>
    <w:rsid w:val="009F645B"/>
    <w:rsid w:val="009F71BC"/>
    <w:rsid w:val="00A2192F"/>
    <w:rsid w:val="00A34AF5"/>
    <w:rsid w:val="00A42B37"/>
    <w:rsid w:val="00A443D3"/>
    <w:rsid w:val="00A62045"/>
    <w:rsid w:val="00A75B1F"/>
    <w:rsid w:val="00A7747F"/>
    <w:rsid w:val="00A942BD"/>
    <w:rsid w:val="00AA0161"/>
    <w:rsid w:val="00AA7150"/>
    <w:rsid w:val="00AB440E"/>
    <w:rsid w:val="00AD3B07"/>
    <w:rsid w:val="00AD72C6"/>
    <w:rsid w:val="00AF5171"/>
    <w:rsid w:val="00B05E12"/>
    <w:rsid w:val="00B07906"/>
    <w:rsid w:val="00B12C87"/>
    <w:rsid w:val="00B13500"/>
    <w:rsid w:val="00B26306"/>
    <w:rsid w:val="00B41C56"/>
    <w:rsid w:val="00B44F93"/>
    <w:rsid w:val="00B4587B"/>
    <w:rsid w:val="00B524D0"/>
    <w:rsid w:val="00B541AC"/>
    <w:rsid w:val="00B54CE4"/>
    <w:rsid w:val="00B80FC8"/>
    <w:rsid w:val="00BA0555"/>
    <w:rsid w:val="00BA0D99"/>
    <w:rsid w:val="00BA7A3F"/>
    <w:rsid w:val="00BB0852"/>
    <w:rsid w:val="00BE12D0"/>
    <w:rsid w:val="00C120DD"/>
    <w:rsid w:val="00C22069"/>
    <w:rsid w:val="00C53CDD"/>
    <w:rsid w:val="00C92F2B"/>
    <w:rsid w:val="00CA703A"/>
    <w:rsid w:val="00CB2E35"/>
    <w:rsid w:val="00CB6680"/>
    <w:rsid w:val="00CC0905"/>
    <w:rsid w:val="00CC16C1"/>
    <w:rsid w:val="00CC50D0"/>
    <w:rsid w:val="00CE6E62"/>
    <w:rsid w:val="00CE7A3E"/>
    <w:rsid w:val="00D22336"/>
    <w:rsid w:val="00D32A61"/>
    <w:rsid w:val="00D37376"/>
    <w:rsid w:val="00D4338C"/>
    <w:rsid w:val="00D4583E"/>
    <w:rsid w:val="00D4776D"/>
    <w:rsid w:val="00D506FF"/>
    <w:rsid w:val="00D70B74"/>
    <w:rsid w:val="00D877FC"/>
    <w:rsid w:val="00DC5B25"/>
    <w:rsid w:val="00DE2BE8"/>
    <w:rsid w:val="00DE2C28"/>
    <w:rsid w:val="00DE6FE3"/>
    <w:rsid w:val="00DF1E47"/>
    <w:rsid w:val="00E01670"/>
    <w:rsid w:val="00E01B19"/>
    <w:rsid w:val="00E101F1"/>
    <w:rsid w:val="00E2634F"/>
    <w:rsid w:val="00E70021"/>
    <w:rsid w:val="00E81405"/>
    <w:rsid w:val="00E87CE6"/>
    <w:rsid w:val="00E95A5A"/>
    <w:rsid w:val="00EA0D79"/>
    <w:rsid w:val="00EB092A"/>
    <w:rsid w:val="00EB293F"/>
    <w:rsid w:val="00EB4532"/>
    <w:rsid w:val="00EB463B"/>
    <w:rsid w:val="00EB7C50"/>
    <w:rsid w:val="00EC3155"/>
    <w:rsid w:val="00EC5BE7"/>
    <w:rsid w:val="00EC65BD"/>
    <w:rsid w:val="00ED3B11"/>
    <w:rsid w:val="00F00FEA"/>
    <w:rsid w:val="00F05D98"/>
    <w:rsid w:val="00F466BF"/>
    <w:rsid w:val="00F47ACE"/>
    <w:rsid w:val="00F5730C"/>
    <w:rsid w:val="00F57BE3"/>
    <w:rsid w:val="00F72695"/>
    <w:rsid w:val="00F770BA"/>
    <w:rsid w:val="00F91765"/>
    <w:rsid w:val="00F92CD1"/>
    <w:rsid w:val="00FB0497"/>
    <w:rsid w:val="00FC2336"/>
    <w:rsid w:val="00FC3CA2"/>
    <w:rsid w:val="00FD1AFC"/>
    <w:rsid w:val="00FD525D"/>
    <w:rsid w:val="00FD6564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3B120"/>
  <w15:chartTrackingRefBased/>
  <w15:docId w15:val="{90D5E51C-E330-4CC9-88EA-6A8F4E8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39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F6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4981"/>
  </w:style>
  <w:style w:type="paragraph" w:styleId="Podnoje">
    <w:name w:val="footer"/>
    <w:basedOn w:val="Normal"/>
    <w:link w:val="PodnojeChar"/>
    <w:uiPriority w:val="99"/>
    <w:unhideWhenUsed/>
    <w:rsid w:val="004B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4981"/>
  </w:style>
  <w:style w:type="character" w:styleId="Hiperveza">
    <w:name w:val="Hyperlink"/>
    <w:basedOn w:val="Zadanifontodlomka"/>
    <w:uiPriority w:val="99"/>
    <w:unhideWhenUsed/>
    <w:rsid w:val="007C74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747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95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29" TargetMode="External"/><Relationship Id="rId13" Type="http://schemas.openxmlformats.org/officeDocument/2006/relationships/hyperlink" Target="https://www.zakon.hr/cms.htm?id=1009" TargetMode="External"/><Relationship Id="rId18" Type="http://schemas.openxmlformats.org/officeDocument/2006/relationships/hyperlink" Target="https://www.zakon.hr/cms.htm?id=5302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16" TargetMode="External"/><Relationship Id="rId17" Type="http://schemas.openxmlformats.org/officeDocument/2006/relationships/hyperlink" Target="https://www.zakon.hr/cms.htm?id=441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988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5267" TargetMode="External"/><Relationship Id="rId10" Type="http://schemas.openxmlformats.org/officeDocument/2006/relationships/hyperlink" Target="https://www.zakon.hr/cms.htm?id=431" TargetMode="External"/><Relationship Id="rId19" Type="http://schemas.openxmlformats.org/officeDocument/2006/relationships/hyperlink" Target="https://www.zakon.hr/cms.htm?id=538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30" TargetMode="External"/><Relationship Id="rId14" Type="http://schemas.openxmlformats.org/officeDocument/2006/relationships/hyperlink" Target="https://www.zakon.hr/cms.htm?id=114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1875-B44F-4A6F-B033-1C3E52A0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1994</Words>
  <Characters>11368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Nenadovic</dc:creator>
  <cp:keywords/>
  <dc:description/>
  <cp:lastModifiedBy>Nenad Cvenić</cp:lastModifiedBy>
  <cp:revision>31</cp:revision>
  <cp:lastPrinted>2019-08-12T08:51:00Z</cp:lastPrinted>
  <dcterms:created xsi:type="dcterms:W3CDTF">2023-07-06T08:21:00Z</dcterms:created>
  <dcterms:modified xsi:type="dcterms:W3CDTF">2024-04-11T10:15:00Z</dcterms:modified>
</cp:coreProperties>
</file>